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E52C35">
      <w:pPr>
        <w:pStyle w:val="2"/>
        <w:jc w:val="center"/>
        <w:rPr>
          <w:color w:val="auto"/>
        </w:rPr>
      </w:pPr>
      <w:r>
        <w:rPr>
          <w:rFonts w:hint="eastAsia"/>
          <w:color w:val="auto"/>
        </w:rPr>
        <w:t>《</w:t>
      </w:r>
      <w:r>
        <w:rPr>
          <w:rFonts w:hint="eastAsia"/>
          <w:color w:val="auto"/>
          <w:lang w:val="en-US" w:eastAsia="zh-CN"/>
        </w:rPr>
        <w:t>项目管理</w:t>
      </w:r>
      <w:r>
        <w:rPr>
          <w:rFonts w:hint="eastAsia"/>
          <w:color w:val="auto"/>
        </w:rPr>
        <w:t>》课程复习要点</w:t>
      </w:r>
    </w:p>
    <w:p w14:paraId="50803FCE">
      <w:pPr>
        <w:spacing w:line="420" w:lineRule="exact"/>
        <w:rPr>
          <w:rFonts w:hint="eastAsia" w:ascii="宋体" w:hAnsi="宋体" w:cs="宋体"/>
          <w:b/>
          <w:bCs/>
          <w:sz w:val="28"/>
          <w:szCs w:val="28"/>
        </w:rPr>
      </w:pPr>
    </w:p>
    <w:p w14:paraId="0FBB3F0E">
      <w:pPr>
        <w:spacing w:line="420" w:lineRule="exact"/>
        <w:rPr>
          <w:rFonts w:ascii="宋体"/>
          <w:b/>
          <w:bCs/>
          <w:sz w:val="24"/>
        </w:rPr>
      </w:pPr>
      <w:r>
        <w:rPr>
          <w:rFonts w:hint="eastAsia" w:ascii="宋体" w:hAnsi="宋体" w:cs="宋体"/>
          <w:b/>
          <w:bCs/>
          <w:sz w:val="28"/>
          <w:szCs w:val="28"/>
        </w:rPr>
        <w:t>课程名称：</w:t>
      </w:r>
      <w:r>
        <w:rPr>
          <w:rFonts w:hint="eastAsia" w:ascii="宋体" w:hAnsi="宋体" w:cs="宋体"/>
          <w:b/>
          <w:bCs/>
          <w:sz w:val="24"/>
        </w:rPr>
        <w:t>《</w:t>
      </w:r>
      <w:r>
        <w:rPr>
          <w:rFonts w:hint="eastAsia" w:ascii="宋体" w:hAnsi="宋体" w:cs="宋体"/>
          <w:b/>
          <w:bCs/>
          <w:sz w:val="24"/>
          <w:lang w:val="en-US" w:eastAsia="zh-CN"/>
        </w:rPr>
        <w:t>项目管理</w:t>
      </w:r>
      <w:r>
        <w:rPr>
          <w:rFonts w:hint="eastAsia" w:ascii="宋体" w:hAnsi="宋体" w:cs="宋体"/>
          <w:b/>
          <w:bCs/>
          <w:sz w:val="24"/>
        </w:rPr>
        <w:t>》</w:t>
      </w:r>
    </w:p>
    <w:p w14:paraId="1927F4D2">
      <w:pPr>
        <w:spacing w:line="420" w:lineRule="exact"/>
        <w:rPr>
          <w:rFonts w:ascii="宋体"/>
          <w:b/>
          <w:bCs/>
          <w:sz w:val="24"/>
        </w:rPr>
      </w:pPr>
      <w:r>
        <w:rPr>
          <w:rFonts w:hint="eastAsia" w:ascii="宋体" w:hAnsi="宋体" w:cs="宋体"/>
          <w:b/>
          <w:bCs/>
          <w:sz w:val="28"/>
          <w:szCs w:val="28"/>
        </w:rPr>
        <w:t>适用专业：</w:t>
      </w:r>
      <w:r>
        <w:rPr>
          <w:rFonts w:hint="eastAsia" w:ascii="宋体" w:hAnsi="宋体" w:cs="宋体"/>
          <w:b/>
          <w:bCs/>
          <w:sz w:val="28"/>
          <w:szCs w:val="28"/>
          <w:lang w:val="en-US" w:eastAsia="zh-CN"/>
        </w:rPr>
        <w:t>社会工作</w:t>
      </w:r>
      <w:r>
        <w:rPr>
          <w:rFonts w:hint="eastAsia" w:ascii="宋体" w:hAnsi="宋体" w:cs="宋体"/>
          <w:b/>
          <w:bCs/>
          <w:sz w:val="24"/>
        </w:rPr>
        <w:t>、</w:t>
      </w:r>
      <w:r>
        <w:rPr>
          <w:rFonts w:hint="eastAsia" w:ascii="宋体" w:hAnsi="宋体" w:cs="宋体"/>
          <w:b/>
          <w:bCs/>
          <w:sz w:val="24"/>
          <w:lang w:val="en-US" w:eastAsia="zh-CN"/>
        </w:rPr>
        <w:t>行政管理</w:t>
      </w:r>
      <w:r>
        <w:rPr>
          <w:rFonts w:hint="eastAsia" w:ascii="宋体" w:hAnsi="宋体" w:cs="宋体"/>
          <w:b/>
          <w:bCs/>
          <w:sz w:val="24"/>
        </w:rPr>
        <w:t>等</w:t>
      </w:r>
    </w:p>
    <w:p w14:paraId="7EF50EA8">
      <w:pPr>
        <w:spacing w:line="420" w:lineRule="exact"/>
        <w:rPr>
          <w:rFonts w:hint="eastAsia" w:ascii="宋体"/>
          <w:b/>
          <w:bCs/>
          <w:sz w:val="24"/>
        </w:rPr>
      </w:pPr>
      <w:r>
        <w:rPr>
          <w:rFonts w:hint="eastAsia" w:ascii="宋体" w:hAnsi="宋体" w:cs="宋体"/>
          <w:b/>
          <w:bCs/>
          <w:sz w:val="28"/>
          <w:szCs w:val="28"/>
        </w:rPr>
        <w:t>辅导教材：</w:t>
      </w:r>
      <w:r>
        <w:rPr>
          <w:rFonts w:hint="eastAsia" w:ascii="宋体" w:hAnsi="宋体" w:cs="宋体"/>
          <w:b/>
          <w:bCs/>
          <w:sz w:val="24"/>
        </w:rPr>
        <w:t>《</w:t>
      </w:r>
      <w:r>
        <w:rPr>
          <w:rFonts w:hint="eastAsia" w:ascii="宋体" w:hAnsi="宋体" w:cs="宋体"/>
          <w:b/>
          <w:bCs/>
          <w:sz w:val="24"/>
          <w:lang w:val="en-US" w:eastAsia="zh-CN"/>
        </w:rPr>
        <w:t>公益慈善项目管理</w:t>
      </w:r>
      <w:r>
        <w:rPr>
          <w:rFonts w:hint="eastAsia" w:ascii="宋体" w:hAnsi="宋体" w:cs="宋体"/>
          <w:b/>
          <w:bCs/>
          <w:sz w:val="24"/>
        </w:rPr>
        <w:t>》</w:t>
      </w:r>
      <w:r>
        <w:rPr>
          <w:rFonts w:ascii="宋体"/>
          <w:b/>
          <w:bCs/>
          <w:sz w:val="24"/>
        </w:rPr>
        <w:t> </w:t>
      </w:r>
      <w:r>
        <w:rPr>
          <w:rFonts w:hint="eastAsia" w:ascii="宋体"/>
          <w:b/>
          <w:bCs/>
          <w:sz w:val="24"/>
        </w:rPr>
        <w:t>，</w:t>
      </w:r>
      <w:r>
        <w:rPr>
          <w:rFonts w:hint="eastAsia" w:ascii="宋体"/>
          <w:b/>
          <w:bCs/>
          <w:sz w:val="24"/>
          <w:lang w:val="en-US" w:eastAsia="zh-CN"/>
        </w:rPr>
        <w:t>李健</w:t>
      </w:r>
      <w:r>
        <w:rPr>
          <w:rFonts w:hint="eastAsia" w:ascii="宋体"/>
          <w:b/>
          <w:bCs/>
          <w:sz w:val="24"/>
        </w:rPr>
        <w:t xml:space="preserve"> 主编，</w:t>
      </w:r>
      <w:r>
        <w:rPr>
          <w:rFonts w:hint="eastAsia" w:ascii="宋体"/>
          <w:b/>
          <w:bCs/>
          <w:sz w:val="24"/>
          <w:lang w:val="en-US" w:eastAsia="zh-CN"/>
        </w:rPr>
        <w:t>西安交通大学</w:t>
      </w:r>
      <w:r>
        <w:rPr>
          <w:rFonts w:hint="eastAsia" w:ascii="宋体"/>
          <w:b/>
          <w:bCs/>
          <w:sz w:val="24"/>
        </w:rPr>
        <w:t>出版社</w:t>
      </w:r>
    </w:p>
    <w:p w14:paraId="6B0C62BC">
      <w:pPr>
        <w:spacing w:line="420" w:lineRule="exact"/>
        <w:rPr>
          <w:rFonts w:ascii="宋体"/>
          <w:b/>
          <w:bCs/>
          <w:sz w:val="24"/>
        </w:rPr>
      </w:pPr>
      <w:r>
        <w:rPr>
          <w:rFonts w:hint="eastAsia" w:ascii="宋体"/>
          <w:b/>
          <w:bCs/>
          <w:sz w:val="24"/>
        </w:rPr>
        <w:t>复习要点：</w:t>
      </w:r>
    </w:p>
    <w:p w14:paraId="7E6B19ED">
      <w:pPr>
        <w:rPr>
          <w:rFonts w:ascii="pingfangSC" w:hAnsi="pingfangSC" w:eastAsia="pingfangSC" w:cs="pingfangSC"/>
          <w:i w:val="0"/>
          <w:iCs w:val="0"/>
          <w:caps w:val="0"/>
          <w:color w:val="757575"/>
          <w:spacing w:val="0"/>
          <w:sz w:val="16"/>
          <w:szCs w:val="16"/>
          <w:shd w:val="clear" w:fill="FFFFFF"/>
        </w:rPr>
      </w:pPr>
    </w:p>
    <w:p w14:paraId="59A0207F">
      <w:pPr>
        <w:rPr>
          <w:rFonts w:ascii="pingfangSC" w:hAnsi="pingfangSC" w:eastAsia="pingfangSC" w:cs="pingfangSC"/>
          <w:i w:val="0"/>
          <w:iCs w:val="0"/>
          <w:caps w:val="0"/>
          <w:color w:val="757575"/>
          <w:spacing w:val="0"/>
          <w:sz w:val="16"/>
          <w:szCs w:val="16"/>
          <w:shd w:val="clear" w:fill="FFFFFF"/>
        </w:rPr>
      </w:pPr>
    </w:p>
    <w:p w14:paraId="025597A9">
      <w:pPr>
        <w:jc w:val="center"/>
        <w:rPr>
          <w:rFonts w:hint="eastAsia" w:eastAsia="宋体"/>
          <w:b/>
          <w:lang w:val="en-US" w:eastAsia="zh-CN"/>
        </w:rPr>
      </w:pPr>
      <w:r>
        <w:rPr>
          <w:rFonts w:hint="eastAsia"/>
          <w:b/>
        </w:rPr>
        <w:t xml:space="preserve">第一章  </w:t>
      </w:r>
      <w:r>
        <w:rPr>
          <w:rFonts w:hint="eastAsia"/>
          <w:b/>
          <w:lang w:val="en-US" w:eastAsia="zh-CN"/>
        </w:rPr>
        <w:t>公益慈善项目管理概述</w:t>
      </w:r>
    </w:p>
    <w:p w14:paraId="2912BF68">
      <w:pPr>
        <w:jc w:val="center"/>
        <w:rPr>
          <w:rFonts w:hint="eastAsia"/>
          <w:b/>
        </w:rPr>
      </w:pPr>
    </w:p>
    <w:p w14:paraId="78D53B24">
      <w:pPr>
        <w:numPr>
          <w:ilvl w:val="0"/>
          <w:numId w:val="1"/>
        </w:numPr>
        <w:rPr>
          <w:rFonts w:hint="eastAsia" w:ascii="宋体" w:hAnsi="宋体" w:eastAsia="宋体" w:cs="宋体"/>
          <w:sz w:val="21"/>
          <w:szCs w:val="21"/>
        </w:rPr>
      </w:pPr>
      <w:r>
        <w:rPr>
          <w:rFonts w:hint="eastAsia" w:ascii="宋体" w:hAnsi="宋体" w:eastAsia="宋体" w:cs="宋体"/>
          <w:sz w:val="21"/>
          <w:szCs w:val="21"/>
        </w:rPr>
        <w:t>项目定义</w:t>
      </w:r>
    </w:p>
    <w:p w14:paraId="389C5EF6">
      <w:pPr>
        <w:numPr>
          <w:numId w:val="0"/>
        </w:numPr>
        <w:ind w:firstLine="420" w:firstLineChars="200"/>
        <w:rPr>
          <w:rFonts w:hint="eastAsia" w:ascii="宋体" w:hAnsi="宋体" w:eastAsia="宋体" w:cs="宋体"/>
          <w:sz w:val="21"/>
          <w:szCs w:val="21"/>
        </w:rPr>
      </w:pPr>
      <w:r>
        <w:rPr>
          <w:rFonts w:hint="eastAsia" w:ascii="宋体" w:hAnsi="宋体" w:eastAsia="宋体" w:cs="宋体"/>
          <w:sz w:val="21"/>
          <w:szCs w:val="21"/>
        </w:rPr>
        <w:t>本书认为项目就是以一套独特而相互联系的任务为前提,有效地利用资源,在一定时间内为实现一个特定的目标所做的努力。一般来说项目要满足五个基本要素:</w:t>
      </w:r>
    </w:p>
    <w:p w14:paraId="36E6E58C">
      <w:pPr>
        <w:numPr>
          <w:numId w:val="0"/>
        </w:numPr>
        <w:ind w:firstLine="420" w:firstLineChars="200"/>
        <w:rPr>
          <w:rFonts w:hint="eastAsia" w:ascii="宋体" w:hAnsi="宋体" w:eastAsia="宋体" w:cs="宋体"/>
          <w:sz w:val="21"/>
          <w:szCs w:val="21"/>
        </w:rPr>
      </w:pPr>
      <w:r>
        <w:rPr>
          <w:rFonts w:hint="eastAsia" w:ascii="宋体" w:hAnsi="宋体" w:eastAsia="宋体" w:cs="宋体"/>
          <w:sz w:val="21"/>
          <w:szCs w:val="21"/>
        </w:rPr>
        <w:t>第一,项目有一个明确界定的目标;</w:t>
      </w:r>
    </w:p>
    <w:p w14:paraId="521C58E7">
      <w:pPr>
        <w:numPr>
          <w:numId w:val="0"/>
        </w:numPr>
        <w:ind w:firstLine="420" w:firstLineChars="200"/>
        <w:rPr>
          <w:rFonts w:hint="eastAsia" w:ascii="宋体" w:hAnsi="宋体" w:eastAsia="宋体" w:cs="宋体"/>
          <w:sz w:val="21"/>
          <w:szCs w:val="21"/>
        </w:rPr>
      </w:pPr>
      <w:r>
        <w:rPr>
          <w:rFonts w:hint="eastAsia" w:ascii="宋体" w:hAnsi="宋体" w:eastAsia="宋体" w:cs="宋体"/>
          <w:sz w:val="21"/>
          <w:szCs w:val="21"/>
        </w:rPr>
        <w:t>第二,项目的执行要通过一系列相互联系的活动;</w:t>
      </w:r>
    </w:p>
    <w:p w14:paraId="3B9FC3D3">
      <w:pPr>
        <w:numPr>
          <w:numId w:val="0"/>
        </w:numPr>
        <w:ind w:firstLine="420" w:firstLineChars="200"/>
        <w:rPr>
          <w:rFonts w:hint="eastAsia" w:ascii="宋体" w:hAnsi="宋体" w:eastAsia="宋体" w:cs="宋体"/>
          <w:sz w:val="21"/>
          <w:szCs w:val="21"/>
        </w:rPr>
      </w:pPr>
      <w:r>
        <w:rPr>
          <w:rFonts w:hint="eastAsia" w:ascii="宋体" w:hAnsi="宋体" w:eastAsia="宋体" w:cs="宋体"/>
          <w:sz w:val="21"/>
          <w:szCs w:val="21"/>
        </w:rPr>
        <w:t>第三,项目需要运用到各种资源;</w:t>
      </w:r>
    </w:p>
    <w:p w14:paraId="141F052B">
      <w:pPr>
        <w:numPr>
          <w:numId w:val="0"/>
        </w:numPr>
        <w:ind w:firstLine="420" w:firstLineChars="200"/>
        <w:rPr>
          <w:rFonts w:hint="eastAsia" w:ascii="宋体" w:hAnsi="宋体" w:eastAsia="宋体" w:cs="宋体"/>
          <w:sz w:val="21"/>
          <w:szCs w:val="21"/>
        </w:rPr>
      </w:pPr>
      <w:r>
        <w:rPr>
          <w:rFonts w:hint="eastAsia" w:ascii="宋体" w:hAnsi="宋体" w:eastAsia="宋体" w:cs="宋体"/>
          <w:sz w:val="21"/>
          <w:szCs w:val="21"/>
        </w:rPr>
        <w:t>第四,项目有明确的起点和终点;</w:t>
      </w:r>
    </w:p>
    <w:p w14:paraId="42EDD611">
      <w:pPr>
        <w:numPr>
          <w:numId w:val="0"/>
        </w:numPr>
        <w:ind w:firstLine="420" w:firstLineChars="200"/>
        <w:rPr>
          <w:rFonts w:hint="eastAsia" w:ascii="宋体" w:hAnsi="宋体" w:eastAsia="宋体" w:cs="宋体"/>
          <w:sz w:val="21"/>
          <w:szCs w:val="21"/>
        </w:rPr>
      </w:pPr>
      <w:r>
        <w:rPr>
          <w:rFonts w:hint="eastAsia" w:ascii="宋体" w:hAnsi="宋体" w:eastAsia="宋体" w:cs="宋体"/>
          <w:sz w:val="21"/>
          <w:szCs w:val="21"/>
        </w:rPr>
        <w:t>第五,项目包括一定的不确定性，</w:t>
      </w:r>
    </w:p>
    <w:p w14:paraId="0E5712E5">
      <w:pPr>
        <w:numPr>
          <w:ilvl w:val="0"/>
          <w:numId w:val="1"/>
        </w:numPr>
        <w:rPr>
          <w:rFonts w:hint="eastAsia" w:ascii="宋体" w:hAnsi="宋体" w:eastAsia="宋体" w:cs="宋体"/>
          <w:sz w:val="21"/>
          <w:szCs w:val="21"/>
        </w:rPr>
      </w:pPr>
      <w:r>
        <w:rPr>
          <w:rFonts w:hint="eastAsia" w:ascii="宋体" w:hAnsi="宋体" w:eastAsia="宋体" w:cs="宋体"/>
          <w:sz w:val="21"/>
          <w:szCs w:val="21"/>
        </w:rPr>
        <w:t>公益慈善项目</w:t>
      </w:r>
      <w:r>
        <w:rPr>
          <w:rFonts w:hint="eastAsia" w:ascii="宋体" w:hAnsi="宋体" w:eastAsia="宋体" w:cs="宋体"/>
          <w:sz w:val="21"/>
          <w:szCs w:val="21"/>
          <w:lang w:val="en-US" w:eastAsia="zh-CN"/>
        </w:rPr>
        <w:t>定义</w:t>
      </w:r>
    </w:p>
    <w:p w14:paraId="3B19D6A7">
      <w:pPr>
        <w:numPr>
          <w:numId w:val="0"/>
        </w:numPr>
        <w:ind w:firstLine="420" w:firstLineChars="200"/>
        <w:rPr>
          <w:rFonts w:hint="eastAsia" w:ascii="宋体" w:hAnsi="宋体" w:eastAsia="宋体" w:cs="宋体"/>
          <w:sz w:val="21"/>
          <w:szCs w:val="21"/>
        </w:rPr>
      </w:pPr>
      <w:r>
        <w:rPr>
          <w:rFonts w:hint="eastAsia" w:ascii="宋体" w:hAnsi="宋体" w:eastAsia="宋体" w:cs="宋体"/>
          <w:sz w:val="21"/>
          <w:szCs w:val="21"/>
        </w:rPr>
        <w:t>公益慈善项目就是指公益慈善领域形成的一系列独特的、复杂的并相互关联的活动,这些活动有着一个明确的目标或目的,且必须在特定的时间、预算、资源限定内,依据一定的规范完成。</w:t>
      </w:r>
    </w:p>
    <w:p w14:paraId="329B7873">
      <w:pPr>
        <w:numPr>
          <w:ilvl w:val="0"/>
          <w:numId w:val="1"/>
        </w:numPr>
        <w:rPr>
          <w:rFonts w:hint="eastAsia" w:ascii="宋体" w:hAnsi="宋体" w:cs="宋体"/>
          <w:sz w:val="21"/>
          <w:szCs w:val="21"/>
          <w:lang w:eastAsia="zh-CN"/>
        </w:rPr>
      </w:pPr>
      <w:r>
        <w:rPr>
          <w:rFonts w:hint="eastAsia" w:ascii="宋体" w:hAnsi="宋体" w:eastAsia="宋体" w:cs="宋体"/>
          <w:sz w:val="21"/>
          <w:szCs w:val="21"/>
        </w:rPr>
        <w:t>公益慈善项目</w:t>
      </w:r>
      <w:r>
        <w:rPr>
          <w:rFonts w:hint="eastAsia" w:ascii="宋体" w:hAnsi="宋体" w:eastAsia="宋体" w:cs="宋体"/>
          <w:sz w:val="21"/>
          <w:szCs w:val="21"/>
          <w:lang w:val="en-US" w:eastAsia="zh-CN"/>
        </w:rPr>
        <w:t>管理的特征</w:t>
      </w:r>
    </w:p>
    <w:p w14:paraId="48F1ECC9">
      <w:pPr>
        <w:numPr>
          <w:ilvl w:val="0"/>
          <w:numId w:val="2"/>
        </w:numPr>
        <w:tabs>
          <w:tab w:val="left" w:pos="2585"/>
        </w:tabs>
        <w:bidi w:val="0"/>
        <w:ind w:firstLine="420" w:firstLineChars="200"/>
        <w:jc w:val="left"/>
        <w:rPr>
          <w:rFonts w:hint="eastAsia" w:asciiTheme="majorEastAsia" w:hAnsiTheme="majorEastAsia" w:eastAsiaTheme="majorEastAsia" w:cstheme="majorEastAsia"/>
          <w:i w:val="0"/>
          <w:iCs w:val="0"/>
          <w:caps w:val="0"/>
          <w:color w:val="auto"/>
          <w:spacing w:val="0"/>
          <w:sz w:val="21"/>
          <w:szCs w:val="21"/>
          <w:shd w:val="clear" w:fill="FFFFFF"/>
          <w:lang w:val="en-US" w:eastAsia="zh-CN"/>
        </w:rPr>
      </w:pPr>
      <w:r>
        <w:rPr>
          <w:rFonts w:hint="eastAsia" w:asciiTheme="majorEastAsia" w:hAnsiTheme="majorEastAsia" w:eastAsiaTheme="majorEastAsia" w:cstheme="majorEastAsia"/>
          <w:i w:val="0"/>
          <w:iCs w:val="0"/>
          <w:caps w:val="0"/>
          <w:color w:val="auto"/>
          <w:spacing w:val="0"/>
          <w:sz w:val="21"/>
          <w:szCs w:val="21"/>
          <w:shd w:val="clear" w:fill="FFFFFF"/>
          <w:lang w:val="en-US" w:eastAsia="zh-CN"/>
        </w:rPr>
        <w:t>非营利性</w:t>
      </w:r>
    </w:p>
    <w:p w14:paraId="1B059EB7">
      <w:pPr>
        <w:numPr>
          <w:ilvl w:val="0"/>
          <w:numId w:val="2"/>
        </w:numPr>
        <w:tabs>
          <w:tab w:val="left" w:pos="2585"/>
        </w:tabs>
        <w:bidi w:val="0"/>
        <w:ind w:firstLine="420" w:firstLineChars="200"/>
        <w:jc w:val="left"/>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i w:val="0"/>
          <w:iCs w:val="0"/>
          <w:caps w:val="0"/>
          <w:color w:val="auto"/>
          <w:spacing w:val="0"/>
          <w:sz w:val="21"/>
          <w:szCs w:val="21"/>
          <w:shd w:val="clear" w:fill="FFFFFF"/>
          <w:lang w:val="en-US" w:eastAsia="zh-CN"/>
        </w:rPr>
        <w:t>复杂行</w:t>
      </w:r>
    </w:p>
    <w:p w14:paraId="09C0876F">
      <w:pPr>
        <w:numPr>
          <w:ilvl w:val="0"/>
          <w:numId w:val="2"/>
        </w:numPr>
        <w:tabs>
          <w:tab w:val="left" w:pos="2585"/>
        </w:tabs>
        <w:bidi w:val="0"/>
        <w:ind w:firstLine="420" w:firstLineChars="200"/>
        <w:jc w:val="left"/>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i w:val="0"/>
          <w:iCs w:val="0"/>
          <w:caps w:val="0"/>
          <w:color w:val="auto"/>
          <w:spacing w:val="0"/>
          <w:sz w:val="21"/>
          <w:szCs w:val="21"/>
          <w:shd w:val="clear" w:fill="FFFFFF"/>
          <w:lang w:val="en-US" w:eastAsia="zh-CN"/>
        </w:rPr>
        <w:t>社会性</w:t>
      </w:r>
    </w:p>
    <w:p w14:paraId="3A48961C">
      <w:pPr>
        <w:numPr>
          <w:ilvl w:val="0"/>
          <w:numId w:val="2"/>
        </w:numPr>
        <w:tabs>
          <w:tab w:val="left" w:pos="2585"/>
        </w:tabs>
        <w:bidi w:val="0"/>
        <w:ind w:firstLine="420" w:firstLineChars="200"/>
        <w:jc w:val="left"/>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i w:val="0"/>
          <w:iCs w:val="0"/>
          <w:caps w:val="0"/>
          <w:color w:val="auto"/>
          <w:spacing w:val="0"/>
          <w:sz w:val="21"/>
          <w:szCs w:val="21"/>
          <w:shd w:val="clear" w:fill="FFFFFF"/>
          <w:lang w:val="en-US" w:eastAsia="zh-CN"/>
        </w:rPr>
        <w:t>国际性</w:t>
      </w:r>
    </w:p>
    <w:p w14:paraId="16E8BF05">
      <w:pPr>
        <w:numPr>
          <w:ilvl w:val="0"/>
          <w:numId w:val="2"/>
        </w:numPr>
        <w:tabs>
          <w:tab w:val="left" w:pos="2585"/>
        </w:tabs>
        <w:bidi w:val="0"/>
        <w:ind w:firstLine="420" w:firstLineChars="200"/>
        <w:jc w:val="left"/>
        <w:rPr>
          <w:rFonts w:ascii="宋体" w:hAnsi="宋体" w:eastAsia="宋体" w:cs="宋体"/>
          <w:sz w:val="24"/>
          <w:szCs w:val="24"/>
        </w:rPr>
      </w:pPr>
      <w:r>
        <w:rPr>
          <w:rFonts w:hint="eastAsia" w:asciiTheme="majorEastAsia" w:hAnsiTheme="majorEastAsia" w:eastAsiaTheme="majorEastAsia" w:cstheme="majorEastAsia"/>
          <w:i w:val="0"/>
          <w:iCs w:val="0"/>
          <w:caps w:val="0"/>
          <w:color w:val="auto"/>
          <w:spacing w:val="0"/>
          <w:sz w:val="21"/>
          <w:szCs w:val="21"/>
          <w:shd w:val="clear" w:fill="FFFFFF"/>
          <w:lang w:val="en-US" w:eastAsia="zh-CN"/>
        </w:rPr>
        <w:t>公开信</w:t>
      </w:r>
    </w:p>
    <w:p w14:paraId="1DDDAF21">
      <w:pPr>
        <w:numPr>
          <w:numId w:val="0"/>
        </w:numPr>
        <w:tabs>
          <w:tab w:val="left" w:pos="2585"/>
        </w:tabs>
        <w:bidi w:val="0"/>
        <w:jc w:val="left"/>
        <w:rPr>
          <w:rFonts w:hint="eastAsia" w:asciiTheme="majorEastAsia" w:hAnsiTheme="majorEastAsia" w:eastAsiaTheme="majorEastAsia" w:cstheme="majorEastAsia"/>
          <w:i w:val="0"/>
          <w:iCs w:val="0"/>
          <w:caps w:val="0"/>
          <w:color w:val="auto"/>
          <w:spacing w:val="0"/>
          <w:sz w:val="21"/>
          <w:szCs w:val="21"/>
          <w:shd w:val="clear" w:fill="FFFFFF"/>
          <w:lang w:val="en-US" w:eastAsia="zh-CN"/>
        </w:rPr>
      </w:pPr>
      <w:r>
        <w:rPr>
          <w:rFonts w:hint="eastAsia" w:asciiTheme="majorEastAsia" w:hAnsiTheme="majorEastAsia" w:eastAsiaTheme="majorEastAsia" w:cstheme="majorEastAsia"/>
          <w:i w:val="0"/>
          <w:iCs w:val="0"/>
          <w:caps w:val="0"/>
          <w:color w:val="auto"/>
          <w:spacing w:val="0"/>
          <w:sz w:val="21"/>
          <w:szCs w:val="21"/>
          <w:shd w:val="clear" w:fill="FFFFFF"/>
          <w:lang w:val="en-US" w:eastAsia="zh-CN"/>
        </w:rPr>
        <w:t>4、 公益慈善项目生命周期</w:t>
      </w:r>
    </w:p>
    <w:p w14:paraId="0227FBE1">
      <w:pPr>
        <w:numPr>
          <w:numId w:val="0"/>
        </w:numPr>
        <w:tabs>
          <w:tab w:val="left" w:pos="2585"/>
        </w:tabs>
        <w:bidi w:val="0"/>
        <w:ind w:firstLine="420" w:firstLineChars="200"/>
        <w:jc w:val="left"/>
        <w:rPr>
          <w:rFonts w:hint="eastAsia" w:asciiTheme="majorEastAsia" w:hAnsiTheme="majorEastAsia" w:eastAsiaTheme="majorEastAsia" w:cstheme="majorEastAsia"/>
          <w:i w:val="0"/>
          <w:iCs w:val="0"/>
          <w:caps w:val="0"/>
          <w:color w:val="auto"/>
          <w:spacing w:val="0"/>
          <w:sz w:val="21"/>
          <w:szCs w:val="21"/>
          <w:shd w:val="clear" w:fill="FFFFFF"/>
          <w:lang w:val="en-US" w:eastAsia="zh-CN"/>
        </w:rPr>
      </w:pPr>
      <w:r>
        <w:rPr>
          <w:rFonts w:hint="eastAsia" w:asciiTheme="majorEastAsia" w:hAnsiTheme="majorEastAsia" w:eastAsiaTheme="majorEastAsia" w:cstheme="majorEastAsia"/>
          <w:i w:val="0"/>
          <w:iCs w:val="0"/>
          <w:caps w:val="0"/>
          <w:color w:val="auto"/>
          <w:spacing w:val="0"/>
          <w:sz w:val="21"/>
          <w:szCs w:val="21"/>
          <w:shd w:val="clear" w:fill="FFFFFF"/>
          <w:lang w:val="en-US" w:eastAsia="zh-CN"/>
        </w:rPr>
        <w:t>项目生命周期(project life cycle)是通常按顺序排列面有时又相互交叉的各项目阶段的集合。公益慈善项目的生命周期,就是一个公益慈善项目从概念到完成所经过的各个阶段。公益慈善项目管理是通过公益慈善项目的生命周期管理得以实现的。</w:t>
      </w:r>
    </w:p>
    <w:p w14:paraId="64B6C364">
      <w:pPr>
        <w:numPr>
          <w:numId w:val="0"/>
        </w:numPr>
        <w:tabs>
          <w:tab w:val="left" w:pos="2585"/>
        </w:tabs>
        <w:bidi w:val="0"/>
        <w:jc w:val="left"/>
        <w:rPr>
          <w:rFonts w:hint="default" w:asciiTheme="majorEastAsia" w:hAnsiTheme="majorEastAsia" w:eastAsiaTheme="majorEastAsia" w:cstheme="majorEastAsia"/>
          <w:i w:val="0"/>
          <w:iCs w:val="0"/>
          <w:caps w:val="0"/>
          <w:color w:val="auto"/>
          <w:spacing w:val="0"/>
          <w:sz w:val="21"/>
          <w:szCs w:val="21"/>
          <w:shd w:val="clear" w:fill="FFFFFF"/>
          <w:lang w:val="en-US" w:eastAsia="zh-CN"/>
        </w:rPr>
      </w:pPr>
      <w:r>
        <w:rPr>
          <w:rFonts w:hint="eastAsia" w:asciiTheme="majorEastAsia" w:hAnsiTheme="majorEastAsia" w:eastAsiaTheme="majorEastAsia" w:cstheme="majorEastAsia"/>
          <w:i w:val="0"/>
          <w:iCs w:val="0"/>
          <w:caps w:val="0"/>
          <w:color w:val="auto"/>
          <w:spacing w:val="0"/>
          <w:sz w:val="21"/>
          <w:szCs w:val="21"/>
          <w:shd w:val="clear" w:fill="FFFFFF"/>
          <w:lang w:val="en-US" w:eastAsia="zh-CN"/>
        </w:rPr>
        <w:t>5、公益慈善项目生命周期划分</w:t>
      </w:r>
    </w:p>
    <w:p w14:paraId="2750EEE0">
      <w:pPr>
        <w:numPr>
          <w:numId w:val="0"/>
        </w:numPr>
        <w:tabs>
          <w:tab w:val="left" w:pos="2585"/>
        </w:tabs>
        <w:bidi w:val="0"/>
        <w:ind w:firstLine="420" w:firstLineChars="200"/>
        <w:jc w:val="left"/>
        <w:rPr>
          <w:rFonts w:hint="eastAsia" w:asciiTheme="majorEastAsia" w:hAnsiTheme="majorEastAsia" w:eastAsiaTheme="majorEastAsia" w:cstheme="majorEastAsia"/>
          <w:i w:val="0"/>
          <w:iCs w:val="0"/>
          <w:caps w:val="0"/>
          <w:color w:val="auto"/>
          <w:spacing w:val="0"/>
          <w:sz w:val="21"/>
          <w:szCs w:val="21"/>
          <w:shd w:val="clear" w:fill="FFFFFF"/>
          <w:lang w:val="en-US" w:eastAsia="zh-CN"/>
        </w:rPr>
      </w:pPr>
      <w:r>
        <w:rPr>
          <w:rFonts w:hint="eastAsia" w:asciiTheme="majorEastAsia" w:hAnsiTheme="majorEastAsia" w:eastAsiaTheme="majorEastAsia" w:cstheme="majorEastAsia"/>
          <w:i w:val="0"/>
          <w:iCs w:val="0"/>
          <w:caps w:val="0"/>
          <w:color w:val="auto"/>
          <w:spacing w:val="0"/>
          <w:sz w:val="21"/>
          <w:szCs w:val="21"/>
          <w:shd w:val="clear" w:fill="FFFFFF"/>
          <w:lang w:val="en-US" w:eastAsia="zh-CN"/>
        </w:rPr>
        <w:t>将公益慈善项目的生命周期分为项目立项期、项目启动期、项目发展成熟期以及项目完成期四个阶段。</w:t>
      </w:r>
    </w:p>
    <w:p w14:paraId="71016295">
      <w:pPr>
        <w:numPr>
          <w:ilvl w:val="0"/>
          <w:numId w:val="3"/>
        </w:numPr>
        <w:tabs>
          <w:tab w:val="left" w:pos="2585"/>
        </w:tabs>
        <w:bidi w:val="0"/>
        <w:jc w:val="left"/>
        <w:rPr>
          <w:rFonts w:hint="default" w:asciiTheme="majorEastAsia" w:hAnsiTheme="majorEastAsia" w:eastAsiaTheme="majorEastAsia" w:cstheme="majorEastAsia"/>
          <w:i w:val="0"/>
          <w:iCs w:val="0"/>
          <w:caps w:val="0"/>
          <w:color w:val="auto"/>
          <w:spacing w:val="0"/>
          <w:sz w:val="21"/>
          <w:szCs w:val="21"/>
          <w:shd w:val="clear" w:fill="FFFFFF"/>
          <w:lang w:val="en-US" w:eastAsia="zh-CN"/>
        </w:rPr>
      </w:pPr>
      <w:r>
        <w:rPr>
          <w:rFonts w:hint="eastAsia" w:asciiTheme="majorEastAsia" w:hAnsiTheme="majorEastAsia" w:eastAsiaTheme="majorEastAsia" w:cstheme="majorEastAsia"/>
          <w:i w:val="0"/>
          <w:iCs w:val="0"/>
          <w:caps w:val="0"/>
          <w:color w:val="auto"/>
          <w:spacing w:val="0"/>
          <w:sz w:val="21"/>
          <w:szCs w:val="21"/>
          <w:shd w:val="clear" w:fill="FFFFFF"/>
          <w:lang w:val="en-US" w:eastAsia="zh-CN"/>
        </w:rPr>
        <w:t>公益慈善项目管理过程</w:t>
      </w:r>
    </w:p>
    <w:p w14:paraId="0D7F0512">
      <w:pPr>
        <w:numPr>
          <w:ilvl w:val="0"/>
          <w:numId w:val="4"/>
        </w:numPr>
        <w:tabs>
          <w:tab w:val="left" w:pos="2585"/>
        </w:tabs>
        <w:bidi w:val="0"/>
        <w:jc w:val="left"/>
        <w:rPr>
          <w:rFonts w:hint="eastAsia" w:asciiTheme="majorEastAsia" w:hAnsiTheme="majorEastAsia" w:eastAsiaTheme="majorEastAsia" w:cstheme="majorEastAsia"/>
          <w:i w:val="0"/>
          <w:iCs w:val="0"/>
          <w:caps w:val="0"/>
          <w:color w:val="auto"/>
          <w:spacing w:val="0"/>
          <w:sz w:val="21"/>
          <w:szCs w:val="21"/>
          <w:shd w:val="clear" w:fill="FFFFFF"/>
          <w:lang w:val="en-US" w:eastAsia="zh-CN"/>
        </w:rPr>
      </w:pPr>
      <w:r>
        <w:rPr>
          <w:rFonts w:hint="eastAsia" w:asciiTheme="majorEastAsia" w:hAnsiTheme="majorEastAsia" w:eastAsiaTheme="majorEastAsia" w:cstheme="majorEastAsia"/>
          <w:i w:val="0"/>
          <w:iCs w:val="0"/>
          <w:caps w:val="0"/>
          <w:color w:val="auto"/>
          <w:spacing w:val="0"/>
          <w:sz w:val="21"/>
          <w:szCs w:val="21"/>
          <w:shd w:val="clear" w:fill="FFFFFF"/>
          <w:lang w:val="en-US" w:eastAsia="zh-CN"/>
        </w:rPr>
        <w:t>启动过程组   （2）计划过程组  （3）执行过程组  （4）控制过程组 （5）收尾过程组</w:t>
      </w:r>
    </w:p>
    <w:p w14:paraId="153AC3BD">
      <w:pPr>
        <w:numPr>
          <w:numId w:val="0"/>
        </w:numPr>
        <w:tabs>
          <w:tab w:val="left" w:pos="2585"/>
        </w:tabs>
        <w:bidi w:val="0"/>
        <w:jc w:val="left"/>
        <w:rPr>
          <w:rFonts w:hint="default" w:asciiTheme="majorEastAsia" w:hAnsiTheme="majorEastAsia" w:eastAsiaTheme="majorEastAsia" w:cstheme="majorEastAsia"/>
          <w:i w:val="0"/>
          <w:iCs w:val="0"/>
          <w:caps w:val="0"/>
          <w:color w:val="auto"/>
          <w:spacing w:val="0"/>
          <w:sz w:val="21"/>
          <w:szCs w:val="21"/>
          <w:shd w:val="clear" w:fill="FFFFFF"/>
          <w:lang w:val="en-US" w:eastAsia="zh-CN"/>
        </w:rPr>
      </w:pPr>
    </w:p>
    <w:p w14:paraId="6A657F20">
      <w:pPr>
        <w:numPr>
          <w:numId w:val="0"/>
        </w:numPr>
        <w:tabs>
          <w:tab w:val="left" w:pos="2585"/>
        </w:tabs>
        <w:bidi w:val="0"/>
        <w:jc w:val="left"/>
        <w:rPr>
          <w:rFonts w:hint="default" w:asciiTheme="majorEastAsia" w:hAnsiTheme="majorEastAsia" w:eastAsiaTheme="majorEastAsia" w:cstheme="majorEastAsia"/>
          <w:i w:val="0"/>
          <w:iCs w:val="0"/>
          <w:caps w:val="0"/>
          <w:color w:val="auto"/>
          <w:spacing w:val="0"/>
          <w:sz w:val="21"/>
          <w:szCs w:val="21"/>
          <w:shd w:val="clear" w:fill="FFFFFF"/>
          <w:lang w:val="en-US" w:eastAsia="zh-CN"/>
        </w:rPr>
      </w:pPr>
    </w:p>
    <w:p w14:paraId="61C46A09">
      <w:pPr>
        <w:numPr>
          <w:numId w:val="0"/>
        </w:numPr>
        <w:tabs>
          <w:tab w:val="left" w:pos="2585"/>
        </w:tabs>
        <w:bidi w:val="0"/>
        <w:jc w:val="left"/>
        <w:rPr>
          <w:rFonts w:hint="default" w:asciiTheme="majorEastAsia" w:hAnsiTheme="majorEastAsia" w:eastAsiaTheme="majorEastAsia" w:cstheme="majorEastAsia"/>
          <w:i w:val="0"/>
          <w:iCs w:val="0"/>
          <w:caps w:val="0"/>
          <w:color w:val="auto"/>
          <w:spacing w:val="0"/>
          <w:sz w:val="21"/>
          <w:szCs w:val="21"/>
          <w:shd w:val="clear" w:fill="FFFFFF"/>
          <w:lang w:val="en-US" w:eastAsia="zh-CN"/>
        </w:rPr>
      </w:pPr>
      <w:r>
        <w:rPr>
          <w:rFonts w:hint="eastAsia" w:asciiTheme="majorEastAsia" w:hAnsiTheme="majorEastAsia" w:eastAsiaTheme="majorEastAsia" w:cstheme="majorEastAsia"/>
          <w:i w:val="0"/>
          <w:iCs w:val="0"/>
          <w:caps w:val="0"/>
          <w:color w:val="auto"/>
          <w:spacing w:val="0"/>
          <w:sz w:val="21"/>
          <w:szCs w:val="21"/>
          <w:shd w:val="clear" w:fill="FFFFFF"/>
          <w:lang w:val="en-US" w:eastAsia="zh-CN"/>
        </w:rPr>
        <w:t xml:space="preserve">                </w:t>
      </w:r>
    </w:p>
    <w:p w14:paraId="362FE319">
      <w:pPr>
        <w:numPr>
          <w:numId w:val="0"/>
        </w:numPr>
        <w:tabs>
          <w:tab w:val="left" w:pos="2585"/>
        </w:tabs>
        <w:bidi w:val="0"/>
        <w:jc w:val="left"/>
        <w:rPr>
          <w:rFonts w:hint="default" w:asciiTheme="majorEastAsia" w:hAnsiTheme="majorEastAsia" w:eastAsiaTheme="majorEastAsia" w:cstheme="majorEastAsia"/>
          <w:i w:val="0"/>
          <w:iCs w:val="0"/>
          <w:caps w:val="0"/>
          <w:color w:val="auto"/>
          <w:spacing w:val="0"/>
          <w:sz w:val="21"/>
          <w:szCs w:val="21"/>
          <w:shd w:val="clear" w:fill="FFFFFF"/>
          <w:lang w:val="en-US" w:eastAsia="zh-CN"/>
        </w:rPr>
      </w:pPr>
    </w:p>
    <w:p w14:paraId="123EF555">
      <w:pPr>
        <w:widowControl w:val="0"/>
        <w:numPr>
          <w:numId w:val="0"/>
        </w:numPr>
        <w:tabs>
          <w:tab w:val="left" w:pos="2585"/>
        </w:tabs>
        <w:bidi w:val="0"/>
        <w:jc w:val="left"/>
        <w:rPr>
          <w:rFonts w:hint="eastAsia" w:asciiTheme="majorEastAsia" w:hAnsiTheme="majorEastAsia" w:eastAsiaTheme="majorEastAsia" w:cstheme="majorEastAsia"/>
          <w:i w:val="0"/>
          <w:iCs w:val="0"/>
          <w:caps w:val="0"/>
          <w:color w:val="auto"/>
          <w:spacing w:val="0"/>
          <w:sz w:val="21"/>
          <w:szCs w:val="21"/>
          <w:shd w:val="clear" w:fill="FFFFFF"/>
        </w:rPr>
      </w:pPr>
    </w:p>
    <w:p w14:paraId="5AA24D7B">
      <w:pPr>
        <w:ind w:firstLine="2730" w:firstLineChars="1300"/>
        <w:rPr>
          <w:rFonts w:hint="eastAsia" w:asciiTheme="majorEastAsia" w:hAnsiTheme="majorEastAsia" w:eastAsiaTheme="majorEastAsia" w:cstheme="majorEastAsia"/>
          <w:i w:val="0"/>
          <w:iCs w:val="0"/>
          <w:caps w:val="0"/>
          <w:color w:val="auto"/>
          <w:spacing w:val="0"/>
          <w:sz w:val="21"/>
          <w:szCs w:val="21"/>
          <w:shd w:val="clear" w:fill="FFFFFF"/>
        </w:rPr>
      </w:pPr>
      <w:r>
        <w:rPr>
          <w:rFonts w:hint="eastAsia" w:asciiTheme="majorEastAsia" w:hAnsiTheme="majorEastAsia" w:eastAsiaTheme="majorEastAsia" w:cstheme="majorEastAsia"/>
          <w:i w:val="0"/>
          <w:iCs w:val="0"/>
          <w:caps w:val="0"/>
          <w:color w:val="auto"/>
          <w:spacing w:val="0"/>
          <w:sz w:val="21"/>
          <w:szCs w:val="21"/>
          <w:shd w:val="clear" w:fill="FFFFFF"/>
          <w:lang w:val="en-US" w:eastAsia="zh-CN"/>
        </w:rPr>
        <w:t xml:space="preserve">第二章  </w:t>
      </w:r>
      <w:r>
        <w:rPr>
          <w:rFonts w:hint="eastAsia" w:asciiTheme="majorEastAsia" w:hAnsiTheme="majorEastAsia" w:eastAsiaTheme="majorEastAsia" w:cstheme="majorEastAsia"/>
          <w:i w:val="0"/>
          <w:iCs w:val="0"/>
          <w:caps w:val="0"/>
          <w:color w:val="auto"/>
          <w:spacing w:val="0"/>
          <w:sz w:val="21"/>
          <w:szCs w:val="21"/>
          <w:shd w:val="clear" w:fill="FFFFFF"/>
        </w:rPr>
        <w:t>公益慈善项目计划管理</w:t>
      </w:r>
      <w:r>
        <w:rPr>
          <w:rFonts w:hint="eastAsia" w:asciiTheme="majorEastAsia" w:hAnsiTheme="majorEastAsia" w:eastAsiaTheme="majorEastAsia" w:cstheme="majorEastAsia"/>
          <w:i w:val="0"/>
          <w:iCs w:val="0"/>
          <w:caps w:val="0"/>
          <w:color w:val="auto"/>
          <w:spacing w:val="0"/>
          <w:sz w:val="21"/>
          <w:szCs w:val="21"/>
          <w:shd w:val="clear" w:fill="FFFFFF"/>
        </w:rPr>
        <w:br w:type="textWrapping"/>
      </w:r>
    </w:p>
    <w:p w14:paraId="1352026A">
      <w:pPr>
        <w:ind w:firstLine="2730" w:firstLineChars="1300"/>
      </w:pPr>
    </w:p>
    <w:p w14:paraId="36FE358F">
      <w:p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1、公益慈善项目策划的定义</w:t>
      </w:r>
    </w:p>
    <w:p w14:paraId="0AC4AF8F">
      <w:pPr>
        <w:bidi w:val="0"/>
        <w:ind w:firstLine="420" w:firstLineChars="200"/>
        <w:jc w:val="left"/>
        <w:rPr>
          <w:rFonts w:hint="eastAsia" w:cstheme="minorBidi"/>
          <w:kern w:val="2"/>
          <w:sz w:val="21"/>
          <w:szCs w:val="24"/>
          <w:lang w:val="en-US" w:eastAsia="zh-CN" w:bidi="ar-SA"/>
        </w:rPr>
      </w:pPr>
      <w:r>
        <w:rPr>
          <w:rFonts w:hint="eastAsia" w:cstheme="minorBidi"/>
          <w:kern w:val="2"/>
          <w:sz w:val="21"/>
          <w:szCs w:val="24"/>
          <w:lang w:val="en-US" w:eastAsia="zh-CN" w:bidi="ar-SA"/>
        </w:rPr>
        <w:t>项目策划也称为项目设计,是一种具有建设性、逻辑性思维的过程,在此过程中,总的目的就是把所有可能影响决策的决定总结起来,对未来起到指导和控制作用,最终借以达到方案目标,其作用类似于施工阶段的施工组织设计。</w:t>
      </w:r>
    </w:p>
    <w:p w14:paraId="3A06FBF3">
      <w:pPr>
        <w:numPr>
          <w:ilvl w:val="0"/>
          <w:numId w:val="5"/>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公益慈善项目策划的原则</w:t>
      </w:r>
    </w:p>
    <w:p w14:paraId="493F2962">
      <w:pPr>
        <w:numPr>
          <w:ilvl w:val="0"/>
          <w:numId w:val="6"/>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公益性原则   （2）可行性原则  （3）系统性原则   （4）创新性原则</w:t>
      </w:r>
    </w:p>
    <w:p w14:paraId="7E308F38">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（5）自治性原则</w:t>
      </w:r>
    </w:p>
    <w:p w14:paraId="4017A086">
      <w:pPr>
        <w:numPr>
          <w:numId w:val="0"/>
        </w:numPr>
        <w:bidi w:val="0"/>
        <w:jc w:val="left"/>
        <w:rPr>
          <w:rFonts w:hint="default" w:cstheme="minorBidi"/>
          <w:kern w:val="2"/>
          <w:sz w:val="21"/>
          <w:szCs w:val="24"/>
          <w:lang w:val="en-US" w:eastAsia="zh-CN" w:bidi="ar-SA"/>
        </w:rPr>
      </w:pPr>
      <w:r>
        <w:rPr>
          <w:rFonts w:hint="eastAsia" w:cstheme="minorBidi"/>
          <w:kern w:val="2"/>
          <w:sz w:val="21"/>
          <w:szCs w:val="24"/>
          <w:lang w:val="en-US" w:eastAsia="zh-CN" w:bidi="ar-SA"/>
        </w:rPr>
        <w:t>3</w:t>
      </w:r>
      <w:r>
        <w:rPr>
          <w:rFonts w:hint="default" w:cstheme="minorBidi"/>
          <w:kern w:val="2"/>
          <w:sz w:val="21"/>
          <w:szCs w:val="24"/>
          <w:lang w:val="en-US" w:eastAsia="zh-CN" w:bidi="ar-SA"/>
        </w:rPr>
        <w:t>、公益慈善项目策划的目标</w:t>
      </w:r>
    </w:p>
    <w:p w14:paraId="419ECE9E">
      <w:pPr>
        <w:numPr>
          <w:numId w:val="0"/>
        </w:numPr>
        <w:bidi w:val="0"/>
        <w:jc w:val="left"/>
        <w:rPr>
          <w:rFonts w:hint="default" w:cstheme="minorBidi"/>
          <w:kern w:val="2"/>
          <w:sz w:val="21"/>
          <w:szCs w:val="24"/>
          <w:lang w:val="en-US" w:eastAsia="zh-CN" w:bidi="ar-SA"/>
        </w:rPr>
      </w:pPr>
      <w:r>
        <w:rPr>
          <w:rFonts w:hint="default" w:cstheme="minorBidi"/>
          <w:kern w:val="2"/>
          <w:sz w:val="21"/>
          <w:szCs w:val="24"/>
          <w:lang w:val="en-US" w:eastAsia="zh-CN" w:bidi="ar-SA"/>
        </w:rPr>
        <w:t>(1)在前期评估资料分析的基础上,从当地或目标人群的实际情况出发,预测未来实施的项目在多大程度上能够回应目标人群的需求,项目能改变什么,无法改变什么,并据此制定清晰的项目目标,作为未来项目开展的战略性指引。</w:t>
      </w:r>
    </w:p>
    <w:p w14:paraId="405134AA">
      <w:pPr>
        <w:numPr>
          <w:numId w:val="0"/>
        </w:numPr>
        <w:bidi w:val="0"/>
        <w:jc w:val="left"/>
        <w:rPr>
          <w:rFonts w:hint="default" w:cstheme="minorBidi"/>
          <w:kern w:val="2"/>
          <w:sz w:val="21"/>
          <w:szCs w:val="24"/>
          <w:lang w:val="en-US" w:eastAsia="zh-CN" w:bidi="ar-SA"/>
        </w:rPr>
      </w:pPr>
      <w:r>
        <w:rPr>
          <w:rFonts w:hint="default" w:cstheme="minorBidi"/>
          <w:kern w:val="2"/>
          <w:sz w:val="21"/>
          <w:szCs w:val="24"/>
          <w:lang w:val="en-US" w:eastAsia="zh-CN" w:bidi="ar-SA"/>
        </w:rPr>
        <w:t>(2)围绕项目目标,在策略层面,从资金和组织能力的角度出发,按重要程度对子项目或活动进行排序,并用逻辑框架和指标将子项目或活动予以整合。</w:t>
      </w:r>
    </w:p>
    <w:p w14:paraId="76BC0381">
      <w:pPr>
        <w:numPr>
          <w:numId w:val="0"/>
        </w:numPr>
        <w:bidi w:val="0"/>
        <w:jc w:val="left"/>
        <w:rPr>
          <w:rFonts w:hint="default" w:cstheme="minorBidi"/>
          <w:kern w:val="2"/>
          <w:sz w:val="21"/>
          <w:szCs w:val="24"/>
          <w:lang w:val="en-US" w:eastAsia="zh-CN" w:bidi="ar-SA"/>
        </w:rPr>
      </w:pPr>
      <w:r>
        <w:rPr>
          <w:rFonts w:hint="default" w:cstheme="minorBidi"/>
          <w:kern w:val="2"/>
          <w:sz w:val="21"/>
          <w:szCs w:val="24"/>
          <w:lang w:val="en-US" w:eastAsia="zh-CN" w:bidi="ar-SA"/>
        </w:rPr>
        <w:t>(3)在逻辑框架、指标约束下,进行项目风险分析,落实项目周期、评估督导、与项目活动匹配的资金预算、财务管理制度等内容,为接下来具体的行动提供指南。</w:t>
      </w:r>
    </w:p>
    <w:p w14:paraId="5D91168E">
      <w:pPr>
        <w:numPr>
          <w:numId w:val="0"/>
        </w:numPr>
        <w:bidi w:val="0"/>
        <w:jc w:val="left"/>
        <w:rPr>
          <w:rFonts w:hint="default" w:cstheme="minorBidi"/>
          <w:kern w:val="2"/>
          <w:sz w:val="21"/>
          <w:szCs w:val="24"/>
          <w:lang w:val="en-US" w:eastAsia="zh-CN" w:bidi="ar-SA"/>
        </w:rPr>
      </w:pPr>
      <w:r>
        <w:rPr>
          <w:rFonts w:hint="default" w:cstheme="minorBidi"/>
          <w:kern w:val="2"/>
          <w:sz w:val="21"/>
          <w:szCs w:val="24"/>
          <w:lang w:val="en-US" w:eastAsia="zh-CN" w:bidi="ar-SA"/>
        </w:rPr>
        <w:t>(4)以书面形式确定各利益相关者的角色、责任,为未来合作提供稳定的预期,并作为各方行动和问责的依据。</w:t>
      </w:r>
    </w:p>
    <w:p w14:paraId="60F0C449">
      <w:pPr>
        <w:numPr>
          <w:numId w:val="0"/>
        </w:numPr>
        <w:bidi w:val="0"/>
        <w:jc w:val="left"/>
        <w:rPr>
          <w:rFonts w:hint="default" w:cstheme="minorBidi"/>
          <w:kern w:val="2"/>
          <w:sz w:val="21"/>
          <w:szCs w:val="24"/>
          <w:lang w:val="en-US" w:eastAsia="zh-CN" w:bidi="ar-SA"/>
        </w:rPr>
      </w:pPr>
      <w:r>
        <w:rPr>
          <w:rFonts w:hint="default" w:cstheme="minorBidi"/>
          <w:kern w:val="2"/>
          <w:sz w:val="21"/>
          <w:szCs w:val="24"/>
          <w:lang w:val="en-US" w:eastAsia="zh-CN" w:bidi="ar-SA"/>
        </w:rPr>
        <w:t>(5)通过风险分析与管理最大限度保证后续项目的顺利实施。</w:t>
      </w:r>
    </w:p>
    <w:p w14:paraId="00DE4DAF">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4、项目调研的原则</w:t>
      </w:r>
    </w:p>
    <w:p w14:paraId="3FEAD7CD">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（1）科学性原则    （2）复合性原则   （3）价值性原则</w:t>
      </w:r>
    </w:p>
    <w:p w14:paraId="4100375E">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5、公益慈善项目计划管理可行性研究</w:t>
      </w:r>
    </w:p>
    <w:p w14:paraId="71D10865">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完整的项目可行性研究,应分为以下几个步骤:</w:t>
      </w:r>
    </w:p>
    <w:p w14:paraId="63962510">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(1)对资金使用方向进行设想。在环境分析的基础上,区分各种资金使用方向,拟定一个粗线条的资金使用建议,并对现有的各类项目进行调查,提取各个经验数据,进行项目估算,因此该阶段也被称为机会研究。这一阶段的工作在项目调研中通常已经完成。</w:t>
      </w:r>
    </w:p>
    <w:p w14:paraId="7C7B7AC8">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(2)对项目进行初步设计,称为初步可行性研究。这个阶段的工作在实际工作中也可以省略。</w:t>
      </w:r>
    </w:p>
    <w:p w14:paraId="39117A63">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(3)进一步编制计划,为决策提供技术、经济、社会依据。该阶段称为技术经济社会可行性</w:t>
      </w:r>
    </w:p>
    <w:p w14:paraId="7A6B41A6">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研究,简称为详细的可行性研究。</w:t>
      </w:r>
    </w:p>
    <w:p w14:paraId="3563A01F">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(4)最终可行性研究。即对技术经济社会可行性研究方案进行审议、评价和优选,从面做出最优的项目决策。</w:t>
      </w:r>
    </w:p>
    <w:p w14:paraId="2AC81DF1">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6、项目策划书编写注意事项:</w:t>
      </w:r>
    </w:p>
    <w:p w14:paraId="337B746B">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(1)文字简明扼要;</w:t>
      </w:r>
    </w:p>
    <w:p w14:paraId="5464A692">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(2)逻辑性强、顺序合理;</w:t>
      </w:r>
    </w:p>
    <w:p w14:paraId="764851C9">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(3)主题鲜明;</w:t>
      </w:r>
    </w:p>
    <w:p w14:paraId="19A7BBC6">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(4)综合运用图表、照片、模型来增强项目的主体效果;</w:t>
      </w:r>
    </w:p>
    <w:p w14:paraId="5EFC2F5A">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(5)注意可操作性</w:t>
      </w:r>
    </w:p>
    <w:p w14:paraId="7C30357C">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7、公益慈善项目计划书包括内容：</w:t>
      </w:r>
    </w:p>
    <w:p w14:paraId="2F73F9F9">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（1）封面页    （2）项目概要     （3）项目背景、存在的问题与需求</w:t>
      </w:r>
    </w:p>
    <w:p w14:paraId="7A3145B3">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（4）目标与产出      （5）目标群体   （6）解决方案与实施方法   （7）项目进程计划</w:t>
      </w:r>
    </w:p>
    <w:p w14:paraId="69281D6B">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（8）项目组织架构    （9）费用、与预算与效益   （10）监测与评估   （11）附件</w:t>
      </w:r>
    </w:p>
    <w:p w14:paraId="565AEBD2">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                     第三章   公益慈善项目筹款管理</w:t>
      </w:r>
    </w:p>
    <w:p w14:paraId="12A30081">
      <w:pPr>
        <w:numPr>
          <w:numId w:val="0"/>
        </w:numPr>
        <w:bidi w:val="0"/>
        <w:jc w:val="left"/>
        <w:rPr>
          <w:rFonts w:hint="eastAsia" w:cstheme="minorBidi"/>
          <w:kern w:val="2"/>
          <w:sz w:val="21"/>
          <w:szCs w:val="24"/>
          <w:lang w:val="en-US" w:eastAsia="zh-CN" w:bidi="ar-SA"/>
        </w:rPr>
      </w:pPr>
    </w:p>
    <w:p w14:paraId="56B29422">
      <w:pPr>
        <w:numPr>
          <w:ilvl w:val="0"/>
          <w:numId w:val="7"/>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公益慈善项目筹款渠道</w:t>
      </w:r>
    </w:p>
    <w:p w14:paraId="0536808D">
      <w:pPr>
        <w:numPr>
          <w:ilvl w:val="0"/>
          <w:numId w:val="8"/>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政府    （2）企业    （3）公众   （4）基金会</w:t>
      </w:r>
    </w:p>
    <w:p w14:paraId="61C69BE7">
      <w:pPr>
        <w:numPr>
          <w:ilvl w:val="0"/>
          <w:numId w:val="7"/>
        </w:numPr>
        <w:bidi w:val="0"/>
        <w:ind w:left="0" w:leftChars="0" w:firstLine="0" w:firstLineChars="0"/>
        <w:jc w:val="left"/>
        <w:rPr>
          <w:rFonts w:hint="eastAsia" w:cstheme="minorBidi"/>
          <w:kern w:val="2"/>
          <w:sz w:val="21"/>
          <w:szCs w:val="24"/>
          <w:lang w:val="en-US" w:eastAsia="zh-CN" w:bidi="ar-SA"/>
        </w:rPr>
      </w:pPr>
      <w:r>
        <w:rPr>
          <w:rFonts w:hint="eastAsia" w:cstheme="minorBidi"/>
          <w:kern w:val="2"/>
          <w:sz w:val="21"/>
          <w:szCs w:val="24"/>
          <w:lang w:val="en-US" w:eastAsia="zh-CN" w:bidi="ar-SA"/>
        </w:rPr>
        <w:t>公益慈善项目筹款策略</w:t>
      </w:r>
    </w:p>
    <w:p w14:paraId="552E4357">
      <w:pPr>
        <w:numPr>
          <w:ilvl w:val="0"/>
          <w:numId w:val="9"/>
        </w:numPr>
        <w:bidi w:val="0"/>
        <w:ind w:leftChars="0"/>
        <w:jc w:val="left"/>
        <w:rPr>
          <w:rFonts w:hint="eastAsia" w:cstheme="minorBidi"/>
          <w:kern w:val="2"/>
          <w:sz w:val="21"/>
          <w:szCs w:val="24"/>
          <w:lang w:val="en-US" w:eastAsia="zh-CN" w:bidi="ar-SA"/>
        </w:rPr>
      </w:pPr>
      <w:r>
        <w:rPr>
          <w:rFonts w:hint="eastAsia" w:cstheme="minorBidi"/>
          <w:kern w:val="2"/>
          <w:sz w:val="21"/>
          <w:szCs w:val="24"/>
          <w:lang w:val="en-US" w:eastAsia="zh-CN" w:bidi="ar-SA"/>
        </w:rPr>
        <w:t>组织、举办筹款活动    （2）公共募捐   （3）私人募捐   （4）会员制</w:t>
      </w:r>
    </w:p>
    <w:p w14:paraId="1F3D5824">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（5）网络信息传媒等方式     （6）计划性捐赠   （7）公益众筹</w:t>
      </w:r>
    </w:p>
    <w:p w14:paraId="1893ED18">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3、公益慈善项目筹款步骤</w:t>
      </w:r>
    </w:p>
    <w:p w14:paraId="77295083">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（1）成立募捐团队    （2）收集资料与分析    （3）确立筹款目标  </w:t>
      </w:r>
    </w:p>
    <w:p w14:paraId="5DA9A533">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（4）设计、实施募捐计划    （5）评估、总结筹款活动   </w:t>
      </w:r>
    </w:p>
    <w:p w14:paraId="639188F2">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4、公益慈善项目申请书撰写的要点</w:t>
      </w:r>
    </w:p>
    <w:p w14:paraId="6EB9A405">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（1）申请机构信息   （2）项目名称   （3）项目详细信息  （4）方案的阐述</w:t>
      </w:r>
    </w:p>
    <w:p w14:paraId="3D9C8B12">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（5）项目进度表    （6）相关财务预算与审计方法</w:t>
      </w:r>
    </w:p>
    <w:p w14:paraId="4F341114">
      <w:pPr>
        <w:numPr>
          <w:numId w:val="0"/>
        </w:numPr>
        <w:bidi w:val="0"/>
        <w:jc w:val="left"/>
        <w:rPr>
          <w:rFonts w:hint="eastAsia" w:cstheme="minorBidi"/>
          <w:kern w:val="2"/>
          <w:sz w:val="21"/>
          <w:szCs w:val="24"/>
          <w:lang w:val="en-US" w:eastAsia="zh-CN" w:bidi="ar-SA"/>
        </w:rPr>
      </w:pPr>
    </w:p>
    <w:p w14:paraId="7EED7955">
      <w:pPr>
        <w:numPr>
          <w:numId w:val="0"/>
        </w:numPr>
        <w:bidi w:val="0"/>
        <w:jc w:val="left"/>
        <w:rPr>
          <w:rFonts w:hint="default" w:cstheme="minorBidi"/>
          <w:kern w:val="2"/>
          <w:sz w:val="21"/>
          <w:szCs w:val="24"/>
          <w:lang w:val="en-US" w:eastAsia="zh-CN" w:bidi="ar-SA"/>
        </w:rPr>
      </w:pPr>
      <w:r>
        <w:rPr>
          <w:rFonts w:hint="eastAsia" w:cstheme="minorBidi"/>
          <w:kern w:val="2"/>
          <w:sz w:val="21"/>
          <w:szCs w:val="24"/>
          <w:lang w:val="en-US" w:eastAsia="zh-CN" w:bidi="ar-SA"/>
        </w:rPr>
        <w:t xml:space="preserve">                       第四章  公益慈善项目合同管理</w:t>
      </w:r>
    </w:p>
    <w:p w14:paraId="7644D403">
      <w:pPr>
        <w:numPr>
          <w:numId w:val="0"/>
        </w:numPr>
        <w:bidi w:val="0"/>
        <w:jc w:val="left"/>
        <w:rPr>
          <w:rFonts w:hint="default" w:cstheme="minorBidi"/>
          <w:kern w:val="2"/>
          <w:sz w:val="21"/>
          <w:szCs w:val="24"/>
          <w:lang w:val="en-US" w:eastAsia="zh-CN" w:bidi="ar-SA"/>
        </w:rPr>
      </w:pPr>
      <w:r>
        <w:rPr>
          <w:rFonts w:hint="eastAsia" w:cstheme="minorBidi"/>
          <w:kern w:val="2"/>
          <w:sz w:val="21"/>
          <w:szCs w:val="24"/>
          <w:lang w:val="en-US" w:eastAsia="zh-CN" w:bidi="ar-SA"/>
        </w:rPr>
        <w:t xml:space="preserve">                       </w:t>
      </w:r>
    </w:p>
    <w:p w14:paraId="39A15E79">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1、公益慈善项目合同管理的定义</w:t>
      </w:r>
    </w:p>
    <w:p w14:paraId="25115DC3">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   公益慈善项目合同管理可定义为组织依法对本单位涉及公益慈善项目合同的签订、履行、变更、解除以及合同纠纷所进行的计划、组织、控制、调解、诉讼和监督检查等一系列活动的总称,它贯穿于公益慈善项目合同实现的全过程。</w:t>
      </w:r>
    </w:p>
    <w:p w14:paraId="2630D57A">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2、公益慈养项目管理的作用</w:t>
      </w:r>
    </w:p>
    <w:p w14:paraId="01B9ECF1">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(1)有利于实现其合同规定的权利和头务</w:t>
      </w:r>
    </w:p>
    <w:p w14:paraId="495633A6">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(2)有利于规避合同中的风险</w:t>
      </w:r>
    </w:p>
    <w:p w14:paraId="5040DA26">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(3)有利于推动公益慈善项目的有序开展</w:t>
      </w:r>
    </w:p>
    <w:p w14:paraId="5A35BA18">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3、公益慈善项目合同管理的内容</w:t>
      </w:r>
    </w:p>
    <w:p w14:paraId="04443376">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(1)公益慈善项目合同的订立</w:t>
      </w:r>
    </w:p>
    <w:p w14:paraId="28234837">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(2)公蓝慈善项目合同的履行过程</w:t>
      </w:r>
    </w:p>
    <w:p w14:paraId="01894943">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(3)公蓝慈善项目合同的变更、解除与终止</w:t>
      </w:r>
    </w:p>
    <w:p w14:paraId="624D5993">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4、要约成立的要件</w:t>
      </w:r>
    </w:p>
    <w:p w14:paraId="0011CCBC">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组织做出的要约需满足特定的条件才具有法律约束力。要约的有效要件主要有以下四点:</w:t>
      </w:r>
    </w:p>
    <w:p w14:paraId="2761CD8F">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(1)要约是特定人作出的意思表示。</w:t>
      </w:r>
    </w:p>
    <w:p w14:paraId="7DA858EF">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组织作为要约的发出者,不仅需要具备相应的合同订立和履行能力,还必须指定客观上能够确定的人作为要约人。只有这样,受要约人才能对之作出承诺。</w:t>
      </w:r>
    </w:p>
    <w:p w14:paraId="4B5F186F">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(2)要约必须向有意愿与之签订合同的相对人发出。</w:t>
      </w:r>
    </w:p>
    <w:p w14:paraId="2A2D9DF9">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一般情况下,公益慈善项目的受要约人也应该是特定的相对人,否则要约就失去了承诺对象,因此也不能产生法律效力。</w:t>
      </w:r>
    </w:p>
    <w:p w14:paraId="3B2885ED">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(3)要约的内容必须确定。</w:t>
      </w:r>
    </w:p>
    <w:p w14:paraId="318868CC">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公益慈善项目要约的内容应清晰明确,不能模棱两可。只有这样,受要约人才能明确要约的真实含义，从而作出承诺。</w:t>
      </w:r>
    </w:p>
    <w:p w14:paraId="044D6517">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(4)要约必须以订立合同为目的。</w:t>
      </w:r>
    </w:p>
    <w:p w14:paraId="6EEA6F0B">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组织发出要约的目的必须为订立合同,不以订立合同为目的的意思表示不构成要约。要约具有订立合同的目的是指“足以使受要约人合理地相信自己已经被授予创设合同的权利”</w:t>
      </w:r>
    </w:p>
    <w:p w14:paraId="05878CA1">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5、承诺的要件</w:t>
      </w:r>
    </w:p>
    <w:p w14:paraId="380B1248">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承诺应具备以下要件,才能产生法律效力:</w:t>
      </w:r>
    </w:p>
    <w:p w14:paraId="64C94A28">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(1)承诺须为受要约人向要约人作出。</w:t>
      </w:r>
    </w:p>
    <w:p w14:paraId="4837E766">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组织在接受承诺时应注意,承诺须由组织指定的特定受要约人或其代理人作出。任何的其他第三方作出的同意要约的意思表示,均不构成承诺。</w:t>
      </w:r>
    </w:p>
    <w:p w14:paraId="567CB0C4">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(2)承诺内容必须同要约内容一致。</w:t>
      </w:r>
    </w:p>
    <w:p w14:paraId="3E59B6CF">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承诺内容与要约内容一致是承诺成立的核心要件。组织有权拒绝对内容有实质性变更的承诺。(3)承诺须在承诺期限到达要约人。公益慈善项目合同中规定了承诺期限,项目合作方必须在承诺期限内作出承诺,否则组织的要约就失去了法律效力。此时,承诺变为新的要约。若组织在要约中未明确承诺期限,则需根据要约的形式确定承诺期限。若要约为对话形式,受要约人应立即承诺:若要约为非对话形式,受要约人的承诺应在合理期限内到达。</w:t>
      </w:r>
    </w:p>
    <w:p w14:paraId="6E4EA7A9">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6、公益慈善项目合同订立的具体步骤</w:t>
      </w:r>
    </w:p>
    <w:p w14:paraId="7D8C79F6">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公益慈善项目合同的订立具体可以参照以下步骤:</w:t>
      </w:r>
    </w:p>
    <w:p w14:paraId="247755FD">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（1）对项目合作方的资格审查工作组织应对项目意向合作方的经营范围、主体资格合法性、约能力、履约信用等资格和资信情况进行审查和确认。</w:t>
      </w:r>
    </w:p>
    <w:p w14:paraId="0E06B2D0">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（2）对合同具体条款的谈判工作</w:t>
      </w:r>
    </w:p>
    <w:p w14:paraId="0D423C3B">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组织与有意向开展合作的单位进行项目合同治谈,谈判过程应聘请专业法律顾问一同参加。</w:t>
      </w:r>
    </w:p>
    <w:p w14:paraId="67457FF5">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（3）合同起草</w:t>
      </w:r>
    </w:p>
    <w:p w14:paraId="5A9BA3DD">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组织根据合同谈判结果与专业律师一起进行合同文本的起草和修订。组织应就合同起草工作召开专门会议商讨。</w:t>
      </w:r>
    </w:p>
    <w:p w14:paraId="1153CC1D">
      <w:pPr>
        <w:numPr>
          <w:numId w:val="0"/>
        </w:numPr>
        <w:bidi w:val="0"/>
        <w:jc w:val="left"/>
        <w:rPr>
          <w:rFonts w:hint="default" w:cstheme="minorBidi"/>
          <w:kern w:val="2"/>
          <w:sz w:val="21"/>
          <w:szCs w:val="24"/>
          <w:lang w:val="en-US" w:eastAsia="zh-CN" w:bidi="ar-SA"/>
        </w:rPr>
      </w:pPr>
      <w:r>
        <w:rPr>
          <w:rFonts w:hint="eastAsia" w:cstheme="minorBidi"/>
          <w:kern w:val="2"/>
          <w:sz w:val="21"/>
          <w:szCs w:val="24"/>
          <w:lang w:val="en-US" w:eastAsia="zh-CN" w:bidi="ar-SA"/>
        </w:rPr>
        <w:t>（4）</w:t>
      </w:r>
      <w:r>
        <w:rPr>
          <w:rFonts w:hint="default" w:cstheme="minorBidi"/>
          <w:kern w:val="2"/>
          <w:sz w:val="21"/>
          <w:szCs w:val="24"/>
          <w:lang w:val="en-US" w:eastAsia="zh-CN" w:bidi="ar-SA"/>
        </w:rPr>
        <w:t>合同审查会签</w:t>
      </w:r>
    </w:p>
    <w:p w14:paraId="6B20CDB7">
      <w:pPr>
        <w:numPr>
          <w:numId w:val="0"/>
        </w:numPr>
        <w:bidi w:val="0"/>
        <w:jc w:val="left"/>
        <w:rPr>
          <w:rFonts w:hint="default" w:cstheme="minorBidi"/>
          <w:kern w:val="2"/>
          <w:sz w:val="21"/>
          <w:szCs w:val="24"/>
          <w:lang w:val="en-US" w:eastAsia="zh-CN" w:bidi="ar-SA"/>
        </w:rPr>
      </w:pPr>
      <w:r>
        <w:rPr>
          <w:rFonts w:hint="default" w:cstheme="minorBidi"/>
          <w:kern w:val="2"/>
          <w:sz w:val="21"/>
          <w:szCs w:val="24"/>
          <w:lang w:val="en-US" w:eastAsia="zh-CN" w:bidi="ar-SA"/>
        </w:rPr>
        <w:t>合同起草完成后,组织还需做好项日合同审查工作,一般应由法务或者</w:t>
      </w:r>
      <w:r>
        <w:rPr>
          <w:rFonts w:hint="eastAsia" w:cstheme="minorBidi"/>
          <w:kern w:val="2"/>
          <w:sz w:val="21"/>
          <w:szCs w:val="24"/>
          <w:lang w:val="en-US" w:eastAsia="zh-CN" w:bidi="ar-SA"/>
        </w:rPr>
        <w:t>专门人负责</w:t>
      </w:r>
      <w:r>
        <w:rPr>
          <w:rFonts w:hint="default" w:cstheme="minorBidi"/>
          <w:kern w:val="2"/>
          <w:sz w:val="21"/>
          <w:szCs w:val="24"/>
          <w:lang w:val="en-US" w:eastAsia="zh-CN" w:bidi="ar-SA"/>
        </w:rPr>
        <w:t>。</w:t>
      </w:r>
    </w:p>
    <w:p w14:paraId="62E35AC1">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7、公益慈善项目合同的效力必须具备以下要件:</w:t>
      </w:r>
    </w:p>
    <w:p w14:paraId="27779690">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（1）项目合同主体具有相应的民事行为能力</w:t>
      </w:r>
    </w:p>
    <w:p w14:paraId="4A8E1803">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这里是指组织及其项目合作方作为合同主体必须适格,符合法律规定</w:t>
      </w:r>
    </w:p>
    <w:p w14:paraId="500DB7CC">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（2）意思表示真实</w:t>
      </w:r>
    </w:p>
    <w:p w14:paraId="51080BB2">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意思表示真实即合同内容与组织及其项目合作方的真实意思一,不存在诈、胁迫、乘人之危或重大误解等情况。</w:t>
      </w:r>
    </w:p>
    <w:p w14:paraId="66107F30">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（3）不违反法律和社会公共利益</w:t>
      </w:r>
    </w:p>
    <w:p w14:paraId="1B6B3C66">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公益慈善项目合同订立目的及合同中的各项条款不能违反法律和社会公共利益,这也是合同有效的根本性要件。</w:t>
      </w:r>
    </w:p>
    <w:p w14:paraId="610AB5ED">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8、项目合同履行的要素</w:t>
      </w:r>
    </w:p>
    <w:p w14:paraId="3B698B6A">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（1）履行主体</w:t>
      </w:r>
    </w:p>
    <w:p w14:paraId="434D0FBC">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一般情况下,组织及其项目合作方应亲自履行合同内容。但合同行过程中的情况复杂，可能出现这样或那样的问题,例如合作方无法按期完成项目等。因此,在不违反法律法规、当事人特别约定,并符合合同性质的前提下,可以允许第三人成为合同行的主体</w:t>
      </w:r>
    </w:p>
    <w:p w14:paraId="7EEC50B0">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（2）履行标的</w:t>
      </w:r>
    </w:p>
    <w:p w14:paraId="7AE51F72">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组织应监督公益慈善项目合作方严格按照合同的约定履行。属于实物履行合同的,组织应及时注意确认履行标的的数量、质量、价款等是否符合合同约定，</w:t>
      </w:r>
    </w:p>
    <w:p w14:paraId="579B8C15">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（3）履行期限</w:t>
      </w:r>
    </w:p>
    <w:p w14:paraId="482506FF">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组织应在项目合同中明确约定履行期限,没有约定履行期限的应尽量通过补充协议来约定;如果依旧不能确定履行期限,组织可按照我国合同法第62条的规定,随时要求对方履行,但应当给对方必要的准备时间。</w:t>
      </w:r>
    </w:p>
    <w:p w14:paraId="7CE5A0E7">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（4）履行方式</w:t>
      </w:r>
    </w:p>
    <w:p w14:paraId="6B5DAB8E">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合同的履行方式对公益慈善项目的顺利进行有重要影响。若项目合作方不按照约定的方式履行合同,可能造成标的物缺陷、费用增加、履行迟延等后果。因此,组织应尽量监督对方按照约定的履行方式履行合同。</w:t>
      </w:r>
    </w:p>
    <w:p w14:paraId="33274CEA">
      <w:pPr>
        <w:numPr>
          <w:numId w:val="0"/>
        </w:numPr>
        <w:bidi w:val="0"/>
        <w:jc w:val="left"/>
        <w:rPr>
          <w:rFonts w:hint="default" w:cstheme="minorBidi"/>
          <w:kern w:val="2"/>
          <w:sz w:val="21"/>
          <w:szCs w:val="24"/>
          <w:lang w:val="en-US" w:eastAsia="zh-CN" w:bidi="ar-SA"/>
        </w:rPr>
      </w:pPr>
      <w:r>
        <w:rPr>
          <w:rFonts w:hint="eastAsia" w:cstheme="minorBidi"/>
          <w:kern w:val="2"/>
          <w:sz w:val="21"/>
          <w:szCs w:val="24"/>
          <w:lang w:val="en-US" w:eastAsia="zh-CN" w:bidi="ar-SA"/>
        </w:rPr>
        <w:t>（5）</w:t>
      </w:r>
      <w:r>
        <w:rPr>
          <w:rFonts w:hint="default" w:cstheme="minorBidi"/>
          <w:kern w:val="2"/>
          <w:sz w:val="21"/>
          <w:szCs w:val="24"/>
          <w:lang w:val="en-US" w:eastAsia="zh-CN" w:bidi="ar-SA"/>
        </w:rPr>
        <w:t>履行地点</w:t>
      </w:r>
    </w:p>
    <w:p w14:paraId="2B71CB0E">
      <w:pPr>
        <w:numPr>
          <w:numId w:val="0"/>
        </w:numPr>
        <w:bidi w:val="0"/>
        <w:jc w:val="left"/>
        <w:rPr>
          <w:rFonts w:hint="default" w:cstheme="minorBidi"/>
          <w:kern w:val="2"/>
          <w:sz w:val="21"/>
          <w:szCs w:val="24"/>
          <w:lang w:val="en-US" w:eastAsia="zh-CN" w:bidi="ar-SA"/>
        </w:rPr>
      </w:pPr>
      <w:r>
        <w:rPr>
          <w:rFonts w:hint="default" w:cstheme="minorBidi"/>
          <w:kern w:val="2"/>
          <w:sz w:val="21"/>
          <w:szCs w:val="24"/>
          <w:lang w:val="en-US" w:eastAsia="zh-CN" w:bidi="ar-SA"/>
        </w:rPr>
        <w:t>履行地点与项目费用的负担和时间都相关,因此,组织应在合同中明确约定项目履行地点并监督对方按照约定履行。合同中没有明确履行地点时,组织可按照法律规定与对方签订充协议;不能达成补充协议的,按照合同有关条款或者交易习惯确定。</w:t>
      </w:r>
    </w:p>
    <w:p w14:paraId="4A2B934D">
      <w:pPr>
        <w:numPr>
          <w:numId w:val="0"/>
        </w:numPr>
        <w:bidi w:val="0"/>
        <w:jc w:val="left"/>
        <w:rPr>
          <w:rFonts w:hint="default" w:cstheme="minorBidi"/>
          <w:kern w:val="2"/>
          <w:sz w:val="21"/>
          <w:szCs w:val="24"/>
          <w:lang w:val="en-US" w:eastAsia="zh-CN" w:bidi="ar-SA"/>
        </w:rPr>
      </w:pPr>
      <w:r>
        <w:rPr>
          <w:rFonts w:hint="eastAsia" w:cstheme="minorBidi"/>
          <w:kern w:val="2"/>
          <w:sz w:val="21"/>
          <w:szCs w:val="24"/>
          <w:lang w:val="en-US" w:eastAsia="zh-CN" w:bidi="ar-SA"/>
        </w:rPr>
        <w:t>（6）</w:t>
      </w:r>
      <w:r>
        <w:rPr>
          <w:rFonts w:hint="default" w:cstheme="minorBidi"/>
          <w:kern w:val="2"/>
          <w:sz w:val="21"/>
          <w:szCs w:val="24"/>
          <w:lang w:val="en-US" w:eastAsia="zh-CN" w:bidi="ar-SA"/>
        </w:rPr>
        <w:t>履行费用</w:t>
      </w:r>
    </w:p>
    <w:p w14:paraId="231439C9">
      <w:pPr>
        <w:numPr>
          <w:numId w:val="0"/>
        </w:numPr>
        <w:bidi w:val="0"/>
        <w:jc w:val="left"/>
        <w:rPr>
          <w:rFonts w:hint="eastAsia" w:cstheme="minorBidi"/>
          <w:kern w:val="2"/>
          <w:sz w:val="21"/>
          <w:szCs w:val="24"/>
          <w:lang w:val="en-US" w:eastAsia="zh-CN" w:bidi="ar-SA"/>
        </w:rPr>
      </w:pPr>
      <w:r>
        <w:rPr>
          <w:rFonts w:hint="default" w:cstheme="minorBidi"/>
          <w:kern w:val="2"/>
          <w:sz w:val="21"/>
          <w:szCs w:val="24"/>
          <w:lang w:val="en-US" w:eastAsia="zh-CN" w:bidi="ar-SA"/>
        </w:rPr>
        <w:t>组织及其项目合作方应按合同要求负责履行合同产生的费用。合同中没有明确约定</w:t>
      </w:r>
      <w:r>
        <w:rPr>
          <w:rFonts w:hint="eastAsia" w:cstheme="minorBidi"/>
          <w:kern w:val="2"/>
          <w:sz w:val="21"/>
          <w:szCs w:val="24"/>
          <w:lang w:val="en-US" w:eastAsia="zh-CN" w:bidi="ar-SA"/>
        </w:rPr>
        <w:t>履行费用的负担时,组织可按照法律规定与对方签订补充协议;不能达成补充协议的,按照合同有关条款或者交易习惯确定;仍不能确定的,由合同履行义务一方承担。</w:t>
      </w:r>
    </w:p>
    <w:p w14:paraId="7A034E87">
      <w:pPr>
        <w:numPr>
          <w:numId w:val="0"/>
        </w:numPr>
        <w:bidi w:val="0"/>
        <w:jc w:val="left"/>
        <w:rPr>
          <w:rFonts w:hint="default" w:cstheme="minorBidi"/>
          <w:kern w:val="2"/>
          <w:sz w:val="21"/>
          <w:szCs w:val="24"/>
          <w:lang w:val="en-US" w:eastAsia="zh-CN" w:bidi="ar-SA"/>
        </w:rPr>
      </w:pPr>
      <w:r>
        <w:rPr>
          <w:rFonts w:hint="eastAsia" w:cstheme="minorBidi"/>
          <w:kern w:val="2"/>
          <w:sz w:val="21"/>
          <w:szCs w:val="24"/>
          <w:lang w:val="en-US" w:eastAsia="zh-CN" w:bidi="ar-SA"/>
        </w:rPr>
        <w:t>9、</w:t>
      </w:r>
      <w:r>
        <w:rPr>
          <w:rFonts w:hint="default" w:cstheme="minorBidi"/>
          <w:kern w:val="2"/>
          <w:sz w:val="21"/>
          <w:szCs w:val="24"/>
          <w:lang w:val="en-US" w:eastAsia="zh-CN" w:bidi="ar-SA"/>
        </w:rPr>
        <w:t>合同变更成立的要件</w:t>
      </w:r>
    </w:p>
    <w:p w14:paraId="0FEF5521">
      <w:pPr>
        <w:numPr>
          <w:numId w:val="0"/>
        </w:numPr>
        <w:bidi w:val="0"/>
        <w:jc w:val="left"/>
        <w:rPr>
          <w:rFonts w:hint="default" w:cstheme="minorBidi"/>
          <w:kern w:val="2"/>
          <w:sz w:val="21"/>
          <w:szCs w:val="24"/>
          <w:lang w:val="en-US" w:eastAsia="zh-CN" w:bidi="ar-SA"/>
        </w:rPr>
      </w:pPr>
      <w:r>
        <w:rPr>
          <w:rFonts w:hint="default" w:cstheme="minorBidi"/>
          <w:kern w:val="2"/>
          <w:sz w:val="21"/>
          <w:szCs w:val="24"/>
          <w:lang w:val="en-US" w:eastAsia="zh-CN" w:bidi="ar-SA"/>
        </w:rPr>
        <w:t>组织要想使项目合同变更成立需满足以下条件:</w:t>
      </w:r>
    </w:p>
    <w:p w14:paraId="2C7544C3">
      <w:pPr>
        <w:numPr>
          <w:numId w:val="0"/>
        </w:numPr>
        <w:bidi w:val="0"/>
        <w:jc w:val="left"/>
        <w:rPr>
          <w:rFonts w:hint="default" w:cstheme="minorBidi"/>
          <w:kern w:val="2"/>
          <w:sz w:val="21"/>
          <w:szCs w:val="24"/>
          <w:lang w:val="en-US" w:eastAsia="zh-CN" w:bidi="ar-SA"/>
        </w:rPr>
      </w:pPr>
      <w:r>
        <w:rPr>
          <w:rFonts w:hint="eastAsia" w:cstheme="minorBidi"/>
          <w:kern w:val="2"/>
          <w:sz w:val="21"/>
          <w:szCs w:val="24"/>
          <w:lang w:val="en-US" w:eastAsia="zh-CN" w:bidi="ar-SA"/>
        </w:rPr>
        <w:t>（1）</w:t>
      </w:r>
      <w:r>
        <w:rPr>
          <w:rFonts w:hint="default" w:cstheme="minorBidi"/>
          <w:kern w:val="2"/>
          <w:sz w:val="21"/>
          <w:szCs w:val="24"/>
          <w:lang w:val="en-US" w:eastAsia="zh-CN" w:bidi="ar-SA"/>
        </w:rPr>
        <w:t>原合同关系必须合法有效</w:t>
      </w:r>
    </w:p>
    <w:p w14:paraId="793383B6">
      <w:pPr>
        <w:numPr>
          <w:numId w:val="0"/>
        </w:numPr>
        <w:bidi w:val="0"/>
        <w:jc w:val="left"/>
        <w:rPr>
          <w:rFonts w:hint="default" w:cstheme="minorBidi"/>
          <w:kern w:val="2"/>
          <w:sz w:val="21"/>
          <w:szCs w:val="24"/>
          <w:lang w:val="en-US" w:eastAsia="zh-CN" w:bidi="ar-SA"/>
        </w:rPr>
      </w:pPr>
      <w:r>
        <w:rPr>
          <w:rFonts w:hint="default" w:cstheme="minorBidi"/>
          <w:kern w:val="2"/>
          <w:sz w:val="21"/>
          <w:szCs w:val="24"/>
          <w:lang w:val="en-US" w:eastAsia="zh-CN" w:bidi="ar-SA"/>
        </w:rPr>
        <w:t>合同变更是以原合同合法有效为基础作出的。组织在作出合同变更时,首先应确保原合同合法有效。</w:t>
      </w:r>
    </w:p>
    <w:p w14:paraId="7C439451">
      <w:pPr>
        <w:numPr>
          <w:numId w:val="0"/>
        </w:numPr>
        <w:bidi w:val="0"/>
        <w:jc w:val="left"/>
        <w:rPr>
          <w:rFonts w:hint="default" w:cstheme="minorBidi"/>
          <w:kern w:val="2"/>
          <w:sz w:val="21"/>
          <w:szCs w:val="24"/>
          <w:lang w:val="en-US" w:eastAsia="zh-CN" w:bidi="ar-SA"/>
        </w:rPr>
      </w:pPr>
      <w:r>
        <w:rPr>
          <w:rFonts w:hint="eastAsia" w:cstheme="minorBidi"/>
          <w:kern w:val="2"/>
          <w:sz w:val="21"/>
          <w:szCs w:val="24"/>
          <w:lang w:val="en-US" w:eastAsia="zh-CN" w:bidi="ar-SA"/>
        </w:rPr>
        <w:t>（2）</w:t>
      </w:r>
      <w:r>
        <w:rPr>
          <w:rFonts w:hint="default" w:cstheme="minorBidi"/>
          <w:kern w:val="2"/>
          <w:sz w:val="21"/>
          <w:szCs w:val="24"/>
          <w:lang w:val="en-US" w:eastAsia="zh-CN" w:bidi="ar-SA"/>
        </w:rPr>
        <w:t>必须存在合同内容的变化</w:t>
      </w:r>
    </w:p>
    <w:p w14:paraId="6EA8226B">
      <w:pPr>
        <w:numPr>
          <w:numId w:val="0"/>
        </w:numPr>
        <w:bidi w:val="0"/>
        <w:jc w:val="left"/>
        <w:rPr>
          <w:rFonts w:hint="default" w:cstheme="minorBidi"/>
          <w:kern w:val="2"/>
          <w:sz w:val="21"/>
          <w:szCs w:val="24"/>
          <w:lang w:val="en-US" w:eastAsia="zh-CN" w:bidi="ar-SA"/>
        </w:rPr>
      </w:pPr>
      <w:r>
        <w:rPr>
          <w:rFonts w:hint="default" w:cstheme="minorBidi"/>
          <w:kern w:val="2"/>
          <w:sz w:val="21"/>
          <w:szCs w:val="24"/>
          <w:lang w:val="en-US" w:eastAsia="zh-CN" w:bidi="ar-SA"/>
        </w:rPr>
        <w:t>公益慈善项目合同变更必须存在合同内容的变更,仅变更合同主体称为合同转让。此外，合同变更的内容不能为要素变更,即变更部分应为除公益慈善项目合同标的物以外的关于数量、履行期限、价款等内容。</w:t>
      </w:r>
    </w:p>
    <w:p w14:paraId="2B4CE1E4">
      <w:pPr>
        <w:numPr>
          <w:numId w:val="0"/>
        </w:numPr>
        <w:bidi w:val="0"/>
        <w:jc w:val="left"/>
        <w:rPr>
          <w:rFonts w:hint="default" w:cstheme="minorBidi"/>
          <w:kern w:val="2"/>
          <w:sz w:val="21"/>
          <w:szCs w:val="24"/>
          <w:lang w:val="en-US" w:eastAsia="zh-CN" w:bidi="ar-SA"/>
        </w:rPr>
      </w:pPr>
      <w:r>
        <w:rPr>
          <w:rFonts w:hint="eastAsia" w:cstheme="minorBidi"/>
          <w:kern w:val="2"/>
          <w:sz w:val="21"/>
          <w:szCs w:val="24"/>
          <w:lang w:val="en-US" w:eastAsia="zh-CN" w:bidi="ar-SA"/>
        </w:rPr>
        <w:t>（3）</w:t>
      </w:r>
      <w:r>
        <w:rPr>
          <w:rFonts w:hint="default" w:cstheme="minorBidi"/>
          <w:kern w:val="2"/>
          <w:sz w:val="21"/>
          <w:szCs w:val="24"/>
          <w:lang w:val="en-US" w:eastAsia="zh-CN" w:bidi="ar-SA"/>
        </w:rPr>
        <w:t>合同变更必须按照法定的方式</w:t>
      </w:r>
    </w:p>
    <w:p w14:paraId="0B7358AB">
      <w:pPr>
        <w:numPr>
          <w:numId w:val="0"/>
        </w:numPr>
        <w:bidi w:val="0"/>
        <w:jc w:val="left"/>
        <w:rPr>
          <w:rFonts w:hint="default" w:cstheme="minorBidi"/>
          <w:kern w:val="2"/>
          <w:sz w:val="21"/>
          <w:szCs w:val="24"/>
          <w:lang w:val="en-US" w:eastAsia="zh-CN" w:bidi="ar-SA"/>
        </w:rPr>
      </w:pPr>
      <w:r>
        <w:rPr>
          <w:rFonts w:hint="default" w:cstheme="minorBidi"/>
          <w:kern w:val="2"/>
          <w:sz w:val="21"/>
          <w:szCs w:val="24"/>
          <w:lang w:val="en-US" w:eastAsia="zh-CN" w:bidi="ar-SA"/>
        </w:rPr>
        <w:t>我国合同法对于合同的变更做出了具体规定,组织在变更合同时应严格守。</w:t>
      </w:r>
    </w:p>
    <w:p w14:paraId="5180F95B">
      <w:pPr>
        <w:numPr>
          <w:numId w:val="0"/>
        </w:numPr>
        <w:bidi w:val="0"/>
        <w:jc w:val="left"/>
        <w:rPr>
          <w:rFonts w:hint="default" w:cstheme="minorBidi"/>
          <w:kern w:val="2"/>
          <w:sz w:val="21"/>
          <w:szCs w:val="24"/>
          <w:lang w:val="en-US" w:eastAsia="zh-CN" w:bidi="ar-SA"/>
        </w:rPr>
      </w:pPr>
      <w:r>
        <w:rPr>
          <w:rFonts w:hint="eastAsia" w:cstheme="minorBidi"/>
          <w:kern w:val="2"/>
          <w:sz w:val="21"/>
          <w:szCs w:val="24"/>
          <w:lang w:val="en-US" w:eastAsia="zh-CN" w:bidi="ar-SA"/>
        </w:rPr>
        <w:t>（4）</w:t>
      </w:r>
      <w:r>
        <w:rPr>
          <w:rFonts w:hint="default" w:cstheme="minorBidi"/>
          <w:kern w:val="2"/>
          <w:sz w:val="21"/>
          <w:szCs w:val="24"/>
          <w:lang w:val="en-US" w:eastAsia="zh-CN" w:bidi="ar-SA"/>
        </w:rPr>
        <w:t>合同变更的内容必须明确</w:t>
      </w:r>
    </w:p>
    <w:p w14:paraId="05133479">
      <w:pPr>
        <w:numPr>
          <w:numId w:val="0"/>
        </w:numPr>
        <w:bidi w:val="0"/>
        <w:jc w:val="left"/>
        <w:rPr>
          <w:rFonts w:hint="default" w:cstheme="minorBidi"/>
          <w:kern w:val="2"/>
          <w:sz w:val="21"/>
          <w:szCs w:val="24"/>
          <w:lang w:val="en-US" w:eastAsia="zh-CN" w:bidi="ar-SA"/>
        </w:rPr>
      </w:pPr>
      <w:r>
        <w:rPr>
          <w:rFonts w:hint="default" w:cstheme="minorBidi"/>
          <w:kern w:val="2"/>
          <w:sz w:val="21"/>
          <w:szCs w:val="24"/>
          <w:lang w:val="en-US" w:eastAsia="zh-CN" w:bidi="ar-SA"/>
        </w:rPr>
        <w:t>组织在与合同其他当事人协商变更合同时,应注意明确约定合同变更的内容,保证合同更内容合法有效。</w:t>
      </w:r>
    </w:p>
    <w:p w14:paraId="4A25B951">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10、合同解除的条件</w:t>
      </w:r>
    </w:p>
    <w:p w14:paraId="18D84078">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根据解除方式的不同,合同解除需要满足不同的解除条件。解除的条件包括约定条件和法定条件两种约定条件,即组织若想通过约定解除的方式解除合同,需同其他当事人事先约定合同解除条款。</w:t>
      </w:r>
    </w:p>
    <w:p w14:paraId="08DE85DA">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法定条件,即组织及其他当事人可依据法律法规解除合同的条件。我国合同法第94条规定有下列情形之一的,当事人可以解除合同:</w:t>
      </w:r>
    </w:p>
    <w:p w14:paraId="5429C1F0">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(1)因不可抗力致使不能实现合同目的;</w:t>
      </w:r>
    </w:p>
    <w:p w14:paraId="337E01A9">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(2)在履行期限届满之前,当事人一方明确表示或者以自己的行为表明不履行主要债务;(3)当事人一方迟延履行主要债务,经催告后在合理期限内仍未行;</w:t>
      </w:r>
    </w:p>
    <w:p w14:paraId="0B3E77BF">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(4)当事人一方迟延履行债务或者有其他违约行为致使不能实现合同目的;(5)法律规定的其他情形。</w:t>
      </w:r>
    </w:p>
    <w:p w14:paraId="47F88024">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11、合同终止的原因</w:t>
      </w:r>
    </w:p>
    <w:p w14:paraId="5D467549">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组织与公益慈善项目合同对方当事人之间所订立的合同,可能会因为以下一些情况的出现而终止:</w:t>
      </w:r>
    </w:p>
    <w:p w14:paraId="30FE9F1D">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(1)合作项目违规操作或遭遇重大事故时;</w:t>
      </w:r>
    </w:p>
    <w:p w14:paraId="64FDD574">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(2)合作项目的理念/思路及具体计划有重大改变而未经合作伙伴秘书处通过时;(3)合作伙伴作出严重危害合作伙伴声誉或社会公德行为时;</w:t>
      </w:r>
    </w:p>
    <w:p w14:paraId="4A50B363">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(4)项目持续延期,无能力提交成果;</w:t>
      </w:r>
    </w:p>
    <w:p w14:paraId="5E27004E">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(5)项目签约时间到期而无续签时。</w:t>
      </w:r>
    </w:p>
    <w:p w14:paraId="15F29E14">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12、合同终止的效力</w:t>
      </w:r>
    </w:p>
    <w:p w14:paraId="642A065F">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(1)合同的终止意味着合同权利义务的终止,组织公益慈善项目与合同其他当事人在原合同中的权利与义务消灭。同时,合同的担保、违约金债权等从属权利义务也不复存在。</w:t>
      </w:r>
    </w:p>
    <w:p w14:paraId="4352CC84">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(2)公益慈善项目合同的当事人仍要承担后合同义务。</w:t>
      </w:r>
    </w:p>
    <w:p w14:paraId="1DBC64DA">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(3)公益慈善项目合同终止不影响合同中结算和清理条款的效力。</w:t>
      </w:r>
    </w:p>
    <w:p w14:paraId="7C77F872">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13、协商的程序</w:t>
      </w:r>
    </w:p>
    <w:p w14:paraId="33E58542">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虽然协商的程序比较灵活,但是还应遵循基本的法律程序,而不能由公益慈善组织或对方</w:t>
      </w:r>
    </w:p>
    <w:p w14:paraId="17941C5E">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当事人随意而为。具体而言:</w:t>
      </w:r>
    </w:p>
    <w:p w14:paraId="42B46DAC">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(1)协商“原则上适用订立合同的要约和承诺的法定程序”。组织采用协商的目的是与对方达成纠纷的解决协议,因此协议的本质还是合同。具体而言,组织应首先就协议向对方当事人发出要约,等待对方当事人承诺以达成协议。</w:t>
      </w:r>
    </w:p>
    <w:p w14:paraId="7EA126D7">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(2)公益慈善项目合同对方当事人未在法律规定或合同约定的期限内对慈善组织的要约作出答复时,则公益慈善组织可默认对方同意,协议成立。</w:t>
      </w:r>
    </w:p>
    <w:p w14:paraId="7C876919">
      <w:pPr>
        <w:numPr>
          <w:numId w:val="0"/>
        </w:num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(3)组织与公益慈善项目合同对方当事人达成的协议应该与原合同形式保持一致,必要情况下可进行公证来加强协议的法律效力。</w:t>
      </w:r>
    </w:p>
    <w:p w14:paraId="387AE13A">
      <w:pPr>
        <w:bidi w:val="0"/>
        <w:rPr>
          <w:rFonts w:hint="default" w:asciiTheme="minorHAnsi" w:hAnsiTheme="minorHAnsi" w:eastAsiaTheme="minorEastAsia" w:cstheme="minorBidi"/>
          <w:kern w:val="2"/>
          <w:sz w:val="21"/>
          <w:szCs w:val="24"/>
          <w:lang w:val="en-US" w:eastAsia="zh-CN" w:bidi="ar-SA"/>
        </w:rPr>
      </w:pPr>
    </w:p>
    <w:p w14:paraId="30BEB51A">
      <w:pPr>
        <w:tabs>
          <w:tab w:val="left" w:pos="2303"/>
        </w:tabs>
        <w:bidi w:val="0"/>
        <w:jc w:val="left"/>
        <w:rPr>
          <w:rFonts w:hint="eastAsia"/>
          <w:lang w:val="en-US" w:eastAsia="zh-CN"/>
        </w:rPr>
      </w:pPr>
      <w:r>
        <w:rPr>
          <w:rFonts w:hint="eastAsia"/>
          <w:lang w:val="en-US" w:eastAsia="zh-CN"/>
        </w:rPr>
        <w:tab/>
        <w:t>第五章  公益慈善项目范围管理</w:t>
      </w:r>
    </w:p>
    <w:p w14:paraId="1AB4A643">
      <w:pPr>
        <w:bidi w:val="0"/>
        <w:rPr>
          <w:rFonts w:hint="default" w:asciiTheme="minorHAnsi" w:hAnsiTheme="minorHAnsi" w:eastAsiaTheme="minorEastAsia" w:cstheme="minorBidi"/>
          <w:kern w:val="2"/>
          <w:sz w:val="21"/>
          <w:szCs w:val="24"/>
          <w:lang w:val="en-US" w:eastAsia="zh-CN" w:bidi="ar-SA"/>
        </w:rPr>
      </w:pPr>
    </w:p>
    <w:p w14:paraId="0BC8B0B5">
      <w:pPr>
        <w:numPr>
          <w:ilvl w:val="0"/>
          <w:numId w:val="10"/>
        </w:numPr>
        <w:bidi w:val="0"/>
        <w:jc w:val="left"/>
        <w:rPr>
          <w:rFonts w:hint="eastAsia"/>
          <w:lang w:val="en-US" w:eastAsia="zh-CN"/>
        </w:rPr>
      </w:pPr>
      <w:r>
        <w:rPr>
          <w:rFonts w:hint="eastAsia"/>
          <w:lang w:val="en-US" w:eastAsia="zh-CN"/>
        </w:rPr>
        <w:t>需求调研的方法</w:t>
      </w:r>
    </w:p>
    <w:p w14:paraId="296954B3">
      <w:pPr>
        <w:numPr>
          <w:ilvl w:val="0"/>
          <w:numId w:val="11"/>
        </w:numPr>
        <w:bidi w:val="0"/>
        <w:jc w:val="left"/>
        <w:rPr>
          <w:rFonts w:hint="eastAsia"/>
          <w:lang w:val="en-US" w:eastAsia="zh-CN"/>
        </w:rPr>
      </w:pPr>
      <w:r>
        <w:rPr>
          <w:rFonts w:hint="eastAsia"/>
          <w:lang w:val="en-US" w:eastAsia="zh-CN"/>
        </w:rPr>
        <w:t>机构记录的研究    （2）访谈   （3）焦点小组形式和开放座谈</w:t>
      </w:r>
    </w:p>
    <w:p w14:paraId="0F02F102">
      <w:pPr>
        <w:numPr>
          <w:numId w:val="0"/>
        </w:numPr>
        <w:bidi w:val="0"/>
        <w:jc w:val="left"/>
        <w:rPr>
          <w:rFonts w:hint="eastAsia"/>
          <w:lang w:val="en-US" w:eastAsia="zh-CN"/>
        </w:rPr>
      </w:pPr>
      <w:r>
        <w:rPr>
          <w:rFonts w:hint="eastAsia"/>
          <w:lang w:val="en-US" w:eastAsia="zh-CN"/>
        </w:rPr>
        <w:t>2、需求调研的流程</w:t>
      </w:r>
    </w:p>
    <w:p w14:paraId="13E13F38">
      <w:pPr>
        <w:numPr>
          <w:numId w:val="0"/>
        </w:numPr>
        <w:bidi w:val="0"/>
        <w:jc w:val="left"/>
        <w:rPr>
          <w:rFonts w:hint="eastAsia"/>
          <w:lang w:val="en-US" w:eastAsia="zh-CN"/>
        </w:rPr>
      </w:pPr>
      <w:r>
        <w:rPr>
          <w:rFonts w:hint="eastAsia"/>
          <w:lang w:val="en-US" w:eastAsia="zh-CN"/>
        </w:rPr>
        <w:t>收集需求一般可按照如下程序:</w:t>
      </w:r>
    </w:p>
    <w:p w14:paraId="4F943FD8">
      <w:pPr>
        <w:numPr>
          <w:ilvl w:val="0"/>
          <w:numId w:val="12"/>
        </w:numPr>
        <w:bidi w:val="0"/>
        <w:jc w:val="left"/>
        <w:rPr>
          <w:rFonts w:hint="eastAsia"/>
          <w:lang w:val="en-US" w:eastAsia="zh-CN"/>
        </w:rPr>
      </w:pPr>
      <w:r>
        <w:rPr>
          <w:rFonts w:hint="eastAsia"/>
          <w:lang w:val="en-US" w:eastAsia="zh-CN"/>
        </w:rPr>
        <w:t>确定项目主管,安排项目成员,收集资料,提出需关注的重点及需解决的问题。</w:t>
      </w:r>
    </w:p>
    <w:p w14:paraId="3C7A7C50">
      <w:pPr>
        <w:numPr>
          <w:ilvl w:val="0"/>
          <w:numId w:val="12"/>
        </w:numPr>
        <w:bidi w:val="0"/>
        <w:ind w:left="0" w:leftChars="0" w:firstLine="0" w:firstLineChars="0"/>
        <w:jc w:val="left"/>
        <w:rPr>
          <w:rFonts w:hint="eastAsia"/>
          <w:lang w:val="en-US" w:eastAsia="zh-CN"/>
        </w:rPr>
      </w:pPr>
      <w:r>
        <w:rPr>
          <w:rFonts w:hint="eastAsia"/>
          <w:lang w:val="en-US" w:eastAsia="zh-CN"/>
        </w:rPr>
        <w:t>列出调研提纲。根据调研目标确定调研的具体问题和访谈提纲。</w:t>
      </w:r>
    </w:p>
    <w:p w14:paraId="76F00D6A">
      <w:pPr>
        <w:numPr>
          <w:ilvl w:val="0"/>
          <w:numId w:val="12"/>
        </w:numPr>
        <w:bidi w:val="0"/>
        <w:ind w:left="0" w:leftChars="0" w:firstLine="0" w:firstLineChars="0"/>
        <w:jc w:val="left"/>
        <w:rPr>
          <w:rFonts w:hint="eastAsia"/>
          <w:lang w:val="en-US" w:eastAsia="zh-CN"/>
        </w:rPr>
      </w:pPr>
      <w:r>
        <w:rPr>
          <w:rFonts w:hint="eastAsia"/>
          <w:lang w:val="en-US" w:eastAsia="zh-CN"/>
        </w:rPr>
        <w:t>开展需求调研。依据不同需求的调研方法,形成相应的访谈记录表、研讨会议纪要、调研报告等,并考虑限制条件,编写需求调査表(报告),初步明确需解决的问题和项目目标。</w:t>
      </w:r>
    </w:p>
    <w:p w14:paraId="5778CCEB">
      <w:pPr>
        <w:numPr>
          <w:ilvl w:val="0"/>
          <w:numId w:val="12"/>
        </w:numPr>
        <w:bidi w:val="0"/>
        <w:ind w:left="0" w:leftChars="0" w:firstLine="0" w:firstLineChars="0"/>
        <w:jc w:val="left"/>
        <w:rPr>
          <w:rFonts w:hint="eastAsia"/>
          <w:lang w:val="en-US" w:eastAsia="zh-CN"/>
        </w:rPr>
      </w:pPr>
      <w:r>
        <w:rPr>
          <w:rFonts w:hint="eastAsia"/>
          <w:lang w:val="en-US" w:eastAsia="zh-CN"/>
        </w:rPr>
        <w:t>内部需求评估。根据机构宗旨、愿景及战略方向,对需求调查表(报告)进行内部评估进一步明确需解决的问题和项目目标。</w:t>
      </w:r>
    </w:p>
    <w:p w14:paraId="4B66F10B">
      <w:pPr>
        <w:numPr>
          <w:ilvl w:val="0"/>
          <w:numId w:val="12"/>
        </w:numPr>
        <w:bidi w:val="0"/>
        <w:ind w:left="0" w:leftChars="0" w:firstLine="0" w:firstLineChars="0"/>
        <w:jc w:val="left"/>
        <w:rPr>
          <w:rFonts w:hint="eastAsia"/>
          <w:lang w:val="en-US" w:eastAsia="zh-CN"/>
        </w:rPr>
      </w:pPr>
      <w:r>
        <w:rPr>
          <w:rFonts w:hint="eastAsia"/>
          <w:lang w:val="en-US" w:eastAsia="zh-CN"/>
        </w:rPr>
        <w:t>外部需求评估。组织利益相关方联合对需求调查表(报告)进行外部评估,对列出的需求内容达成一致后进行需求确认。需求确认的过程可能会经过多轮探讨后,是渐进明细的,需要不断补充、修改、完善后才能明确。</w:t>
      </w:r>
    </w:p>
    <w:p w14:paraId="6165B3F3">
      <w:pPr>
        <w:numPr>
          <w:numId w:val="0"/>
        </w:numPr>
        <w:bidi w:val="0"/>
        <w:ind w:leftChars="0"/>
        <w:jc w:val="left"/>
        <w:rPr>
          <w:rFonts w:hint="eastAsia"/>
          <w:lang w:val="en-US" w:eastAsia="zh-CN"/>
        </w:rPr>
      </w:pPr>
      <w:r>
        <w:rPr>
          <w:rFonts w:hint="eastAsia"/>
          <w:lang w:val="en-US" w:eastAsia="zh-CN"/>
        </w:rPr>
        <w:t>3、创建工作分解结构的流程</w:t>
      </w:r>
    </w:p>
    <w:p w14:paraId="363D61CF">
      <w:pPr>
        <w:numPr>
          <w:numId w:val="0"/>
        </w:numPr>
        <w:bidi w:val="0"/>
        <w:ind w:leftChars="0"/>
        <w:jc w:val="left"/>
        <w:rPr>
          <w:rFonts w:hint="eastAsia"/>
          <w:lang w:val="en-US" w:eastAsia="zh-CN"/>
        </w:rPr>
      </w:pPr>
      <w:r>
        <w:rPr>
          <w:rFonts w:hint="eastAsia"/>
          <w:lang w:val="en-US" w:eastAsia="zh-CN"/>
        </w:rPr>
        <w:t>创建工作分解结构可以按照以下程序进行:</w:t>
      </w:r>
    </w:p>
    <w:p w14:paraId="37FFF76B">
      <w:pPr>
        <w:numPr>
          <w:numId w:val="0"/>
        </w:numPr>
        <w:bidi w:val="0"/>
        <w:ind w:leftChars="0"/>
        <w:jc w:val="left"/>
        <w:rPr>
          <w:rFonts w:hint="eastAsia"/>
          <w:lang w:val="en-US" w:eastAsia="zh-CN"/>
        </w:rPr>
      </w:pPr>
      <w:r>
        <w:rPr>
          <w:rFonts w:hint="eastAsia"/>
          <w:lang w:val="en-US" w:eastAsia="zh-CN"/>
        </w:rPr>
        <w:t>(1)编制高层级工作分解结构:最高层级工作可根据责人或项目总监进行编制。</w:t>
      </w:r>
    </w:p>
    <w:p w14:paraId="5A92C63F">
      <w:pPr>
        <w:numPr>
          <w:numId w:val="0"/>
        </w:numPr>
        <w:bidi w:val="0"/>
        <w:ind w:leftChars="0"/>
        <w:jc w:val="left"/>
        <w:rPr>
          <w:rFonts w:hint="eastAsia"/>
          <w:lang w:val="en-US" w:eastAsia="zh-CN"/>
        </w:rPr>
      </w:pPr>
      <w:r>
        <w:rPr>
          <w:rFonts w:hint="eastAsia"/>
          <w:lang w:val="en-US" w:eastAsia="zh-CN"/>
        </w:rPr>
        <w:t>(2)分配高层级工作责任:在确定高层级工作后,需要主要负责人，并分配其责任。</w:t>
      </w:r>
    </w:p>
    <w:p w14:paraId="6D9CB30F">
      <w:pPr>
        <w:numPr>
          <w:numId w:val="0"/>
        </w:numPr>
        <w:bidi w:val="0"/>
        <w:ind w:leftChars="0"/>
        <w:jc w:val="left"/>
        <w:rPr>
          <w:rFonts w:hint="eastAsia"/>
          <w:lang w:val="en-US" w:eastAsia="zh-CN"/>
        </w:rPr>
      </w:pPr>
      <w:r>
        <w:rPr>
          <w:rFonts w:hint="eastAsia"/>
          <w:lang w:val="en-US" w:eastAsia="zh-CN"/>
        </w:rPr>
        <w:t>(3)编制低层级工作分解结构:根据编制好的高层级层级成果/服务。</w:t>
      </w:r>
    </w:p>
    <w:p w14:paraId="724F1238">
      <w:pPr>
        <w:numPr>
          <w:numId w:val="0"/>
        </w:numPr>
        <w:bidi w:val="0"/>
        <w:ind w:leftChars="0"/>
        <w:jc w:val="left"/>
        <w:rPr>
          <w:rFonts w:hint="eastAsia"/>
          <w:lang w:val="en-US" w:eastAsia="zh-CN"/>
        </w:rPr>
      </w:pPr>
      <w:r>
        <w:rPr>
          <w:rFonts w:hint="eastAsia"/>
          <w:lang w:val="en-US" w:eastAsia="zh-CN"/>
        </w:rPr>
        <w:t>(4)分配低层级工作责任:如项目需要多名项目官员工作分解机构,确定具体的执行人员并分配各自所负责</w:t>
      </w:r>
    </w:p>
    <w:p w14:paraId="471FED66">
      <w:pPr>
        <w:numPr>
          <w:numId w:val="0"/>
        </w:numPr>
        <w:bidi w:val="0"/>
        <w:ind w:leftChars="0"/>
        <w:jc w:val="left"/>
        <w:rPr>
          <w:rFonts w:hint="eastAsia"/>
          <w:lang w:val="en-US" w:eastAsia="zh-CN"/>
        </w:rPr>
      </w:pPr>
      <w:r>
        <w:rPr>
          <w:rFonts w:hint="eastAsia"/>
          <w:lang w:val="en-US" w:eastAsia="zh-CN"/>
        </w:rPr>
        <w:t>(5)审批工作分解结构</w:t>
      </w:r>
    </w:p>
    <w:p w14:paraId="6F94F9B9">
      <w:pPr>
        <w:numPr>
          <w:numId w:val="0"/>
        </w:numPr>
        <w:bidi w:val="0"/>
        <w:ind w:leftChars="0"/>
        <w:jc w:val="left"/>
        <w:rPr>
          <w:rFonts w:hint="eastAsia"/>
          <w:lang w:val="en-US" w:eastAsia="zh-CN"/>
        </w:rPr>
      </w:pPr>
      <w:r>
        <w:rPr>
          <w:rFonts w:hint="eastAsia"/>
          <w:lang w:val="en-US" w:eastAsia="zh-CN"/>
        </w:rPr>
        <w:t>4、控制范围的方法</w:t>
      </w:r>
    </w:p>
    <w:p w14:paraId="589378DA">
      <w:pPr>
        <w:numPr>
          <w:numId w:val="0"/>
        </w:numPr>
        <w:bidi w:val="0"/>
        <w:ind w:leftChars="0"/>
        <w:jc w:val="left"/>
        <w:rPr>
          <w:rFonts w:hint="eastAsia"/>
          <w:lang w:val="en-US" w:eastAsia="zh-CN"/>
        </w:rPr>
      </w:pPr>
      <w:r>
        <w:rPr>
          <w:rFonts w:hint="eastAsia"/>
          <w:lang w:val="en-US" w:eastAsia="zh-CN"/>
        </w:rPr>
        <w:t>控制范围的方法包括过程评估、召开例会和定期监测</w:t>
      </w:r>
    </w:p>
    <w:p w14:paraId="10B5F433">
      <w:pPr>
        <w:numPr>
          <w:numId w:val="0"/>
        </w:numPr>
        <w:bidi w:val="0"/>
        <w:ind w:leftChars="0"/>
        <w:jc w:val="left"/>
        <w:rPr>
          <w:rFonts w:hint="eastAsia"/>
          <w:lang w:val="en-US" w:eastAsia="zh-CN"/>
        </w:rPr>
      </w:pPr>
      <w:r>
        <w:rPr>
          <w:rFonts w:hint="eastAsia"/>
          <w:lang w:val="en-US" w:eastAsia="zh-CN"/>
        </w:rPr>
        <w:t>（1）过程评估</w:t>
      </w:r>
    </w:p>
    <w:p w14:paraId="46CDC126">
      <w:pPr>
        <w:numPr>
          <w:numId w:val="0"/>
        </w:numPr>
        <w:bidi w:val="0"/>
        <w:ind w:leftChars="0"/>
        <w:jc w:val="left"/>
        <w:rPr>
          <w:rFonts w:hint="eastAsia"/>
          <w:lang w:val="en-US" w:eastAsia="zh-CN"/>
        </w:rPr>
      </w:pPr>
      <w:r>
        <w:rPr>
          <w:rFonts w:hint="eastAsia"/>
          <w:lang w:val="en-US" w:eastAsia="zh-CN"/>
        </w:rPr>
        <w:t>过程评估可以帮助项目团队对该慈善项目实施情况或可能出现的偏差进行严密监控,评估范围偏差对绩效造成的影响程度,分析导致偏差的原因,然后再决定采取针对性的措施,以便改进项目管理绩效。</w:t>
      </w:r>
    </w:p>
    <w:p w14:paraId="06C231C2">
      <w:pPr>
        <w:numPr>
          <w:numId w:val="0"/>
        </w:numPr>
        <w:bidi w:val="0"/>
        <w:ind w:leftChars="0"/>
        <w:jc w:val="left"/>
        <w:rPr>
          <w:rFonts w:hint="eastAsia"/>
          <w:lang w:val="en-US" w:eastAsia="zh-CN"/>
        </w:rPr>
      </w:pPr>
      <w:r>
        <w:rPr>
          <w:rFonts w:hint="eastAsia"/>
          <w:lang w:val="en-US" w:eastAsia="zh-CN"/>
        </w:rPr>
        <w:t>（2）召开例会</w:t>
      </w:r>
    </w:p>
    <w:p w14:paraId="79DE81A2">
      <w:pPr>
        <w:numPr>
          <w:numId w:val="0"/>
        </w:numPr>
        <w:bidi w:val="0"/>
        <w:ind w:leftChars="0"/>
        <w:jc w:val="left"/>
        <w:rPr>
          <w:rFonts w:hint="eastAsia"/>
          <w:lang w:val="en-US" w:eastAsia="zh-CN"/>
        </w:rPr>
      </w:pPr>
      <w:r>
        <w:rPr>
          <w:rFonts w:hint="eastAsia"/>
          <w:lang w:val="en-US" w:eastAsia="zh-CN"/>
        </w:rPr>
        <w:t>召集利益相关方开会,汇报、分析、评价当前项目实施情况,及时采取措施控制项目范围的偏离</w:t>
      </w:r>
    </w:p>
    <w:p w14:paraId="5014C9C2">
      <w:pPr>
        <w:numPr>
          <w:numId w:val="0"/>
        </w:numPr>
        <w:bidi w:val="0"/>
        <w:ind w:leftChars="0"/>
        <w:jc w:val="left"/>
        <w:rPr>
          <w:rFonts w:hint="eastAsia"/>
          <w:lang w:val="en-US" w:eastAsia="zh-CN"/>
        </w:rPr>
      </w:pPr>
      <w:r>
        <w:rPr>
          <w:rFonts w:hint="eastAsia"/>
          <w:lang w:val="en-US" w:eastAsia="zh-CN"/>
        </w:rPr>
        <w:t>（3）定期监测</w:t>
      </w:r>
    </w:p>
    <w:p w14:paraId="52B64104">
      <w:pPr>
        <w:numPr>
          <w:numId w:val="0"/>
        </w:numPr>
        <w:bidi w:val="0"/>
        <w:ind w:leftChars="0"/>
        <w:jc w:val="left"/>
        <w:rPr>
          <w:rFonts w:hint="eastAsia"/>
          <w:lang w:val="en-US" w:eastAsia="zh-CN"/>
        </w:rPr>
      </w:pPr>
      <w:r>
        <w:rPr>
          <w:rFonts w:hint="eastAsia"/>
          <w:lang w:val="en-US" w:eastAsia="zh-CN"/>
        </w:rPr>
        <w:t>对实施过程中,按照一定周期(每月)或形成的阶段性成果时,组织人员进行监测评估,控制公益慈善项目的范围</w:t>
      </w:r>
    </w:p>
    <w:p w14:paraId="227D91FC">
      <w:pPr>
        <w:numPr>
          <w:numId w:val="0"/>
        </w:numPr>
        <w:bidi w:val="0"/>
        <w:ind w:leftChars="0"/>
        <w:jc w:val="left"/>
        <w:rPr>
          <w:rFonts w:hint="eastAsia"/>
          <w:lang w:val="en-US" w:eastAsia="zh-CN"/>
        </w:rPr>
      </w:pPr>
      <w:r>
        <w:rPr>
          <w:rFonts w:hint="eastAsia"/>
          <w:lang w:val="en-US" w:eastAsia="zh-CN"/>
        </w:rPr>
        <w:t>5、核实范围的流程</w:t>
      </w:r>
    </w:p>
    <w:p w14:paraId="28C18F6A">
      <w:pPr>
        <w:numPr>
          <w:numId w:val="0"/>
        </w:numPr>
        <w:bidi w:val="0"/>
        <w:ind w:leftChars="0"/>
        <w:jc w:val="left"/>
        <w:rPr>
          <w:rFonts w:hint="eastAsia"/>
          <w:lang w:val="en-US" w:eastAsia="zh-CN"/>
        </w:rPr>
      </w:pPr>
      <w:r>
        <w:rPr>
          <w:rFonts w:hint="eastAsia"/>
          <w:lang w:val="en-US" w:eastAsia="zh-CN"/>
        </w:rPr>
        <w:t>（1）项目团队内部监测</w:t>
      </w:r>
    </w:p>
    <w:p w14:paraId="23E74CA1">
      <w:pPr>
        <w:numPr>
          <w:numId w:val="0"/>
        </w:numPr>
        <w:bidi w:val="0"/>
        <w:ind w:leftChars="0"/>
        <w:jc w:val="left"/>
        <w:rPr>
          <w:rFonts w:hint="eastAsia"/>
          <w:lang w:val="en-US" w:eastAsia="zh-CN"/>
        </w:rPr>
      </w:pPr>
      <w:r>
        <w:rPr>
          <w:rFonts w:hint="eastAsia"/>
          <w:lang w:val="en-US" w:eastAsia="zh-CN"/>
        </w:rPr>
        <w:t>执行机构对公益慈善项目的成果/服务进行内部监测,符合相应阶段的验收条件后,向资助方提交核实范围申请表,说明验收的内容、时间、标准等情况</w:t>
      </w:r>
    </w:p>
    <w:p w14:paraId="5D526C8B">
      <w:pPr>
        <w:numPr>
          <w:numId w:val="0"/>
        </w:numPr>
        <w:bidi w:val="0"/>
        <w:ind w:leftChars="0"/>
        <w:jc w:val="left"/>
        <w:rPr>
          <w:rFonts w:hint="eastAsia"/>
          <w:lang w:val="en-US" w:eastAsia="zh-CN"/>
        </w:rPr>
      </w:pPr>
      <w:r>
        <w:rPr>
          <w:rFonts w:hint="eastAsia"/>
          <w:lang w:val="en-US" w:eastAsia="zh-CN"/>
        </w:rPr>
        <w:t>（2）资助方审查验收申请报告</w:t>
      </w:r>
    </w:p>
    <w:p w14:paraId="7B18F676">
      <w:pPr>
        <w:numPr>
          <w:numId w:val="0"/>
        </w:numPr>
        <w:bidi w:val="0"/>
        <w:ind w:leftChars="0"/>
        <w:jc w:val="left"/>
        <w:rPr>
          <w:rFonts w:hint="eastAsia"/>
          <w:lang w:val="en-US" w:eastAsia="zh-CN"/>
        </w:rPr>
      </w:pPr>
      <w:r>
        <w:rPr>
          <w:rFonts w:hint="eastAsia"/>
          <w:lang w:val="en-US" w:eastAsia="zh-CN"/>
        </w:rPr>
        <w:t>资助方对照公益慈善项目的目标、验收的标准等内容,判断项目团队的成果/服务是否满足核实范围,如果满足,进入资助方核实范围阶段。</w:t>
      </w:r>
    </w:p>
    <w:p w14:paraId="74047F84">
      <w:pPr>
        <w:numPr>
          <w:numId w:val="0"/>
        </w:numPr>
        <w:bidi w:val="0"/>
        <w:ind w:leftChars="0"/>
        <w:jc w:val="left"/>
        <w:rPr>
          <w:rFonts w:hint="eastAsia"/>
          <w:lang w:val="en-US" w:eastAsia="zh-CN"/>
        </w:rPr>
      </w:pPr>
      <w:r>
        <w:rPr>
          <w:rFonts w:hint="eastAsia"/>
          <w:lang w:val="en-US" w:eastAsia="zh-CN"/>
        </w:rPr>
        <w:t>（3）资助方核实范围</w:t>
      </w:r>
    </w:p>
    <w:p w14:paraId="2F9372CE">
      <w:pPr>
        <w:numPr>
          <w:numId w:val="0"/>
        </w:numPr>
        <w:bidi w:val="0"/>
        <w:ind w:leftChars="0"/>
        <w:jc w:val="left"/>
        <w:rPr>
          <w:rFonts w:hint="eastAsia"/>
          <w:lang w:val="en-US" w:eastAsia="zh-CN"/>
        </w:rPr>
      </w:pPr>
      <w:r>
        <w:rPr>
          <w:rFonts w:hint="eastAsia"/>
          <w:lang w:val="en-US" w:eastAsia="zh-CN"/>
        </w:rPr>
        <w:t>资助方按监测相关要求开展工作,对符合要求的公益慈善项目进行核实范围确认。</w:t>
      </w:r>
    </w:p>
    <w:p w14:paraId="5B57C344">
      <w:pPr>
        <w:numPr>
          <w:numId w:val="0"/>
        </w:numPr>
        <w:bidi w:val="0"/>
        <w:ind w:leftChars="0"/>
        <w:jc w:val="left"/>
        <w:rPr>
          <w:rFonts w:hint="eastAsia"/>
          <w:lang w:val="en-US" w:eastAsia="zh-CN"/>
        </w:rPr>
      </w:pPr>
    </w:p>
    <w:p w14:paraId="0331B305">
      <w:pPr>
        <w:numPr>
          <w:ilvl w:val="0"/>
          <w:numId w:val="13"/>
        </w:numPr>
        <w:bidi w:val="0"/>
        <w:ind w:left="2730" w:leftChars="0" w:firstLine="0" w:firstLineChars="0"/>
        <w:jc w:val="left"/>
        <w:rPr>
          <w:rFonts w:hint="eastAsia"/>
          <w:lang w:val="en-US" w:eastAsia="zh-CN"/>
        </w:rPr>
      </w:pPr>
      <w:r>
        <w:rPr>
          <w:rFonts w:hint="eastAsia"/>
          <w:lang w:val="en-US" w:eastAsia="zh-CN"/>
        </w:rPr>
        <w:t xml:space="preserve"> 公益慈善项目成本管理</w:t>
      </w:r>
    </w:p>
    <w:p w14:paraId="78E0E5EB">
      <w:pPr>
        <w:numPr>
          <w:numId w:val="0"/>
        </w:numPr>
        <w:bidi w:val="0"/>
        <w:ind w:left="2730" w:leftChars="0"/>
        <w:jc w:val="left"/>
        <w:rPr>
          <w:rFonts w:hint="default"/>
          <w:lang w:val="en-US" w:eastAsia="zh-CN"/>
        </w:rPr>
      </w:pPr>
    </w:p>
    <w:p w14:paraId="12C4E6AD">
      <w:pPr>
        <w:numPr>
          <w:numId w:val="0"/>
        </w:numPr>
        <w:bidi w:val="0"/>
        <w:jc w:val="left"/>
        <w:rPr>
          <w:rFonts w:hint="eastAsia"/>
          <w:lang w:val="en-US" w:eastAsia="zh-CN"/>
        </w:rPr>
      </w:pPr>
      <w:r>
        <w:rPr>
          <w:rFonts w:hint="eastAsia"/>
          <w:lang w:val="en-US" w:eastAsia="zh-CN"/>
        </w:rPr>
        <w:t>1、规划成本管理的成果</w:t>
      </w:r>
    </w:p>
    <w:p w14:paraId="6016A64E">
      <w:pPr>
        <w:numPr>
          <w:numId w:val="0"/>
        </w:numPr>
        <w:bidi w:val="0"/>
        <w:jc w:val="left"/>
        <w:rPr>
          <w:rFonts w:hint="eastAsia"/>
          <w:lang w:val="en-US" w:eastAsia="zh-CN"/>
        </w:rPr>
      </w:pPr>
      <w:r>
        <w:rPr>
          <w:rFonts w:hint="eastAsia"/>
          <w:lang w:val="en-US" w:eastAsia="zh-CN"/>
        </w:rPr>
        <w:t>规划成本管理的直接产出是确定公益慈善项目的成本管理计划。项目成本管理计划是项目管理计划的组成部分,描述如何规划、安排、控制项目成本,以及成本管理过程及其相关工具和技术。</w:t>
      </w:r>
    </w:p>
    <w:p w14:paraId="017ED1FA">
      <w:pPr>
        <w:numPr>
          <w:numId w:val="0"/>
        </w:numPr>
        <w:bidi w:val="0"/>
        <w:jc w:val="left"/>
        <w:rPr>
          <w:rFonts w:hint="eastAsia"/>
          <w:lang w:val="en-US" w:eastAsia="zh-CN"/>
        </w:rPr>
      </w:pPr>
      <w:r>
        <w:rPr>
          <w:rFonts w:hint="eastAsia"/>
          <w:lang w:val="en-US" w:eastAsia="zh-CN"/>
        </w:rPr>
        <w:t>项目成本管理计划通常包括以下内容:</w:t>
      </w:r>
    </w:p>
    <w:p w14:paraId="445C72BB">
      <w:pPr>
        <w:numPr>
          <w:ilvl w:val="0"/>
          <w:numId w:val="14"/>
        </w:numPr>
        <w:bidi w:val="0"/>
        <w:jc w:val="left"/>
        <w:rPr>
          <w:rFonts w:hint="eastAsia"/>
          <w:lang w:val="en-US" w:eastAsia="zh-CN"/>
        </w:rPr>
      </w:pPr>
      <w:r>
        <w:rPr>
          <w:rFonts w:hint="eastAsia"/>
          <w:lang w:val="en-US" w:eastAsia="zh-CN"/>
        </w:rPr>
        <w:t>计量单位。</w:t>
      </w:r>
    </w:p>
    <w:p w14:paraId="438DEC07">
      <w:pPr>
        <w:numPr>
          <w:numId w:val="0"/>
        </w:numPr>
        <w:bidi w:val="0"/>
        <w:jc w:val="left"/>
        <w:rPr>
          <w:rFonts w:hint="eastAsia"/>
          <w:lang w:val="en-US" w:eastAsia="zh-CN"/>
        </w:rPr>
      </w:pPr>
      <w:r>
        <w:rPr>
          <w:rFonts w:hint="eastAsia"/>
          <w:lang w:val="en-US" w:eastAsia="zh-CN"/>
        </w:rPr>
        <w:t>(2)准确度。规定成本估算的可接受范围</w:t>
      </w:r>
    </w:p>
    <w:p w14:paraId="02B4A061">
      <w:pPr>
        <w:numPr>
          <w:numId w:val="0"/>
        </w:numPr>
        <w:bidi w:val="0"/>
        <w:jc w:val="left"/>
        <w:rPr>
          <w:rFonts w:hint="eastAsia"/>
          <w:lang w:val="en-US" w:eastAsia="zh-CN"/>
        </w:rPr>
      </w:pPr>
      <w:r>
        <w:rPr>
          <w:rFonts w:hint="eastAsia"/>
          <w:lang w:val="en-US" w:eastAsia="zh-CN"/>
        </w:rPr>
        <w:t>(3)控制临界值。为监督成本绩效而明确的偏差最大临界值,通常可用百分比表示</w:t>
      </w:r>
    </w:p>
    <w:p w14:paraId="25D371F1">
      <w:pPr>
        <w:numPr>
          <w:numId w:val="0"/>
        </w:numPr>
        <w:bidi w:val="0"/>
        <w:jc w:val="left"/>
        <w:rPr>
          <w:rFonts w:hint="eastAsia"/>
          <w:lang w:val="en-US" w:eastAsia="zh-CN"/>
        </w:rPr>
      </w:pPr>
      <w:r>
        <w:rPr>
          <w:rFonts w:hint="eastAsia"/>
          <w:lang w:val="en-US" w:eastAsia="zh-CN"/>
        </w:rPr>
        <w:t>(4)过程描述。对成本管理的过程进行书面描述。</w:t>
      </w:r>
    </w:p>
    <w:p w14:paraId="5285F677">
      <w:pPr>
        <w:numPr>
          <w:numId w:val="0"/>
        </w:numPr>
        <w:tabs>
          <w:tab w:val="center" w:pos="4153"/>
        </w:tabs>
        <w:bidi w:val="0"/>
        <w:jc w:val="left"/>
        <w:rPr>
          <w:rFonts w:hint="eastAsia"/>
          <w:lang w:val="en-US" w:eastAsia="zh-CN"/>
        </w:rPr>
      </w:pPr>
      <w:r>
        <w:rPr>
          <w:rFonts w:hint="eastAsia"/>
          <w:lang w:val="en-US" w:eastAsia="zh-CN"/>
        </w:rPr>
        <w:t>(5)其他信息。如汇率波动方案、筹资方案等。</w:t>
      </w:r>
      <w:r>
        <w:rPr>
          <w:rFonts w:hint="eastAsia"/>
          <w:lang w:val="en-US" w:eastAsia="zh-CN"/>
        </w:rPr>
        <w:tab/>
      </w:r>
    </w:p>
    <w:p w14:paraId="358B5D8A">
      <w:pPr>
        <w:numPr>
          <w:numId w:val="0"/>
        </w:numPr>
        <w:tabs>
          <w:tab w:val="center" w:pos="4153"/>
        </w:tabs>
        <w:bidi w:val="0"/>
        <w:jc w:val="left"/>
        <w:rPr>
          <w:rFonts w:hint="eastAsia"/>
          <w:lang w:val="en-US" w:eastAsia="zh-CN"/>
        </w:rPr>
      </w:pPr>
      <w:r>
        <w:rPr>
          <w:rFonts w:hint="eastAsia"/>
          <w:lang w:val="en-US" w:eastAsia="zh-CN"/>
        </w:rPr>
        <w:t>2、估算成本的步法</w:t>
      </w:r>
    </w:p>
    <w:p w14:paraId="2082A921">
      <w:pPr>
        <w:numPr>
          <w:numId w:val="0"/>
        </w:numPr>
        <w:tabs>
          <w:tab w:val="center" w:pos="4153"/>
        </w:tabs>
        <w:bidi w:val="0"/>
        <w:jc w:val="left"/>
        <w:rPr>
          <w:rFonts w:hint="eastAsia"/>
          <w:lang w:val="en-US" w:eastAsia="zh-CN"/>
        </w:rPr>
      </w:pPr>
      <w:r>
        <w:rPr>
          <w:rFonts w:hint="eastAsia"/>
          <w:lang w:val="en-US" w:eastAsia="zh-CN"/>
        </w:rPr>
        <w:t>估算项目成本是一项富有挑考虑机构所属的领域(例如老年服过去完成类似项目的数册、项目官方法。</w:t>
      </w:r>
    </w:p>
    <w:p w14:paraId="36B9385E">
      <w:pPr>
        <w:numPr>
          <w:numId w:val="0"/>
        </w:numPr>
        <w:tabs>
          <w:tab w:val="center" w:pos="4153"/>
        </w:tabs>
        <w:bidi w:val="0"/>
        <w:jc w:val="left"/>
        <w:rPr>
          <w:rFonts w:hint="eastAsia"/>
          <w:lang w:val="en-US" w:eastAsia="zh-CN"/>
        </w:rPr>
      </w:pPr>
      <w:r>
        <w:rPr>
          <w:rFonts w:hint="eastAsia"/>
          <w:lang w:val="en-US" w:eastAsia="zh-CN"/>
        </w:rPr>
        <w:t>（1）经验估算法</w:t>
      </w:r>
    </w:p>
    <w:p w14:paraId="6A6C9A1C">
      <w:pPr>
        <w:numPr>
          <w:numId w:val="0"/>
        </w:numPr>
        <w:tabs>
          <w:tab w:val="center" w:pos="4153"/>
        </w:tabs>
        <w:bidi w:val="0"/>
        <w:jc w:val="left"/>
        <w:rPr>
          <w:rFonts w:hint="eastAsia"/>
          <w:lang w:val="en-US" w:eastAsia="zh-CN"/>
        </w:rPr>
      </w:pPr>
      <w:r>
        <w:rPr>
          <w:rFonts w:hint="eastAsia"/>
          <w:lang w:val="en-US" w:eastAsia="zh-CN"/>
        </w:rPr>
        <w:t>进行项目成本估算的人应该过种方法是一种最原怕的方法，还用进行一种近似的猜测，也是一种是可以的,但难以满足要求详细成出项目任务的参考。</w:t>
      </w:r>
    </w:p>
    <w:p w14:paraId="5BCC61D9">
      <w:pPr>
        <w:numPr>
          <w:numId w:val="0"/>
        </w:numPr>
        <w:tabs>
          <w:tab w:val="center" w:pos="4153"/>
        </w:tabs>
        <w:bidi w:val="0"/>
        <w:jc w:val="left"/>
        <w:rPr>
          <w:rFonts w:hint="eastAsia"/>
          <w:lang w:val="en-US" w:eastAsia="zh-CN"/>
        </w:rPr>
      </w:pPr>
      <w:r>
        <w:rPr>
          <w:rFonts w:hint="eastAsia"/>
          <w:lang w:val="en-US" w:eastAsia="zh-CN"/>
        </w:rPr>
        <w:t>（2）自上而下估算法</w:t>
      </w:r>
    </w:p>
    <w:p w14:paraId="61BED050">
      <w:pPr>
        <w:numPr>
          <w:numId w:val="0"/>
        </w:numPr>
        <w:tabs>
          <w:tab w:val="center" w:pos="4153"/>
        </w:tabs>
        <w:bidi w:val="0"/>
        <w:jc w:val="left"/>
        <w:rPr>
          <w:rFonts w:hint="eastAsia"/>
          <w:lang w:val="en-US" w:eastAsia="zh-CN"/>
        </w:rPr>
      </w:pPr>
      <w:r>
        <w:rPr>
          <w:rFonts w:hint="eastAsia"/>
          <w:lang w:val="en-US" w:eastAsia="zh-CN"/>
        </w:rPr>
        <w:t>（3）自下而上估算法</w:t>
      </w:r>
    </w:p>
    <w:p w14:paraId="300B2C4A">
      <w:pPr>
        <w:numPr>
          <w:numId w:val="0"/>
        </w:numPr>
        <w:tabs>
          <w:tab w:val="center" w:pos="4153"/>
        </w:tabs>
        <w:bidi w:val="0"/>
        <w:jc w:val="left"/>
        <w:rPr>
          <w:rFonts w:hint="eastAsia"/>
          <w:lang w:val="en-US" w:eastAsia="zh-CN"/>
        </w:rPr>
      </w:pPr>
      <w:r>
        <w:rPr>
          <w:rFonts w:hint="eastAsia"/>
          <w:lang w:val="en-US" w:eastAsia="zh-CN"/>
        </w:rPr>
        <w:t>（4）参数模型估算法</w:t>
      </w:r>
    </w:p>
    <w:p w14:paraId="27461DFA">
      <w:pPr>
        <w:numPr>
          <w:numId w:val="0"/>
        </w:numPr>
        <w:tabs>
          <w:tab w:val="center" w:pos="4153"/>
        </w:tabs>
        <w:bidi w:val="0"/>
        <w:jc w:val="left"/>
        <w:rPr>
          <w:rFonts w:hint="eastAsia"/>
          <w:lang w:val="en-US" w:eastAsia="zh-CN"/>
        </w:rPr>
      </w:pPr>
      <w:r>
        <w:rPr>
          <w:rFonts w:hint="eastAsia"/>
          <w:lang w:val="en-US" w:eastAsia="zh-CN"/>
        </w:rPr>
        <w:t>3、成本估算的详细依据</w:t>
      </w:r>
    </w:p>
    <w:p w14:paraId="085BC6C0">
      <w:pPr>
        <w:numPr>
          <w:numId w:val="0"/>
        </w:numPr>
        <w:tabs>
          <w:tab w:val="center" w:pos="4153"/>
        </w:tabs>
        <w:bidi w:val="0"/>
        <w:jc w:val="left"/>
        <w:rPr>
          <w:rFonts w:hint="eastAsia"/>
          <w:lang w:val="en-US" w:eastAsia="zh-CN"/>
        </w:rPr>
      </w:pPr>
      <w:r>
        <w:rPr>
          <w:rFonts w:hint="eastAsia"/>
          <w:lang w:val="en-US" w:eastAsia="zh-CN"/>
        </w:rPr>
        <w:t>成本估算的详细依据包括基本规则和估算所用的假设、用作估算基础的项目描述(包括项目范围说明、工作分解结构等)、费用估算的详细工具和技术,以及结果误差范围的说明。</w:t>
      </w:r>
    </w:p>
    <w:p w14:paraId="0C065389">
      <w:pPr>
        <w:numPr>
          <w:numId w:val="0"/>
        </w:numPr>
        <w:tabs>
          <w:tab w:val="center" w:pos="4153"/>
        </w:tabs>
        <w:bidi w:val="0"/>
        <w:jc w:val="left"/>
        <w:rPr>
          <w:rFonts w:hint="eastAsia"/>
          <w:lang w:val="en-US" w:eastAsia="zh-CN"/>
        </w:rPr>
      </w:pPr>
      <w:r>
        <w:rPr>
          <w:rFonts w:hint="eastAsia"/>
          <w:lang w:val="en-US" w:eastAsia="zh-CN"/>
        </w:rPr>
        <w:t>(1)项目工作范围的说明,通常从工作分解结构(WBS)中得到。</w:t>
      </w:r>
    </w:p>
    <w:p w14:paraId="20DCC8CF">
      <w:pPr>
        <w:numPr>
          <w:numId w:val="0"/>
        </w:numPr>
        <w:tabs>
          <w:tab w:val="center" w:pos="4153"/>
        </w:tabs>
        <w:bidi w:val="0"/>
        <w:jc w:val="left"/>
        <w:rPr>
          <w:rFonts w:hint="eastAsia"/>
          <w:lang w:val="en-US" w:eastAsia="zh-CN"/>
        </w:rPr>
      </w:pPr>
      <w:r>
        <w:rPr>
          <w:rFonts w:hint="eastAsia"/>
          <w:lang w:val="en-US" w:eastAsia="zh-CN"/>
        </w:rPr>
        <w:t>(2)项目成本估算的基础,说明估算是怎样做出的。</w:t>
      </w:r>
    </w:p>
    <w:p w14:paraId="2C71BB9E">
      <w:pPr>
        <w:numPr>
          <w:numId w:val="0"/>
        </w:numPr>
        <w:tabs>
          <w:tab w:val="center" w:pos="4153"/>
        </w:tabs>
        <w:bidi w:val="0"/>
        <w:jc w:val="left"/>
        <w:rPr>
          <w:rFonts w:hint="eastAsia"/>
          <w:lang w:val="en-US" w:eastAsia="zh-CN"/>
        </w:rPr>
      </w:pPr>
      <w:r>
        <w:rPr>
          <w:rFonts w:hint="eastAsia"/>
          <w:lang w:val="en-US" w:eastAsia="zh-CN"/>
        </w:rPr>
        <w:t>(3)项目成本估算所做的假设说明,如项目所需资源价格的估计。</w:t>
      </w:r>
    </w:p>
    <w:p w14:paraId="4B120AF3">
      <w:pPr>
        <w:numPr>
          <w:numId w:val="0"/>
        </w:numPr>
        <w:tabs>
          <w:tab w:val="center" w:pos="4153"/>
        </w:tabs>
        <w:bidi w:val="0"/>
        <w:jc w:val="left"/>
        <w:rPr>
          <w:rFonts w:hint="eastAsia"/>
          <w:lang w:val="en-US" w:eastAsia="zh-CN"/>
        </w:rPr>
      </w:pPr>
      <w:r>
        <w:rPr>
          <w:rFonts w:hint="eastAsia"/>
          <w:lang w:val="en-US" w:eastAsia="zh-CN"/>
        </w:rPr>
        <w:t>4、制定预算</w:t>
      </w:r>
    </w:p>
    <w:p w14:paraId="028831F4">
      <w:pPr>
        <w:numPr>
          <w:numId w:val="0"/>
        </w:numPr>
        <w:tabs>
          <w:tab w:val="center" w:pos="4153"/>
        </w:tabs>
        <w:bidi w:val="0"/>
        <w:jc w:val="left"/>
        <w:rPr>
          <w:rFonts w:hint="eastAsia"/>
          <w:lang w:val="en-US" w:eastAsia="zh-CN"/>
        </w:rPr>
      </w:pPr>
      <w:r>
        <w:rPr>
          <w:rFonts w:hint="eastAsia"/>
          <w:lang w:val="en-US" w:eastAsia="zh-CN"/>
        </w:rPr>
        <w:t>（1）制定预算的依据</w:t>
      </w:r>
    </w:p>
    <w:p w14:paraId="6926FBF4">
      <w:pPr>
        <w:numPr>
          <w:numId w:val="0"/>
        </w:numPr>
        <w:tabs>
          <w:tab w:val="center" w:pos="4153"/>
        </w:tabs>
        <w:bidi w:val="0"/>
        <w:jc w:val="left"/>
        <w:rPr>
          <w:rFonts w:hint="eastAsia"/>
          <w:lang w:val="en-US" w:eastAsia="zh-CN"/>
        </w:rPr>
      </w:pPr>
      <w:r>
        <w:rPr>
          <w:rFonts w:hint="eastAsia"/>
          <w:lang w:val="en-US" w:eastAsia="zh-CN"/>
        </w:rPr>
        <w:t>预算的制定要以成本估算为基础,同时参考估算依据、项目进度计划(开始结束时间、里程碑计划等)、资源日历、风险登记册等信息综合考量。</w:t>
      </w:r>
    </w:p>
    <w:p w14:paraId="28A7351A">
      <w:pPr>
        <w:numPr>
          <w:numId w:val="0"/>
        </w:numPr>
        <w:tabs>
          <w:tab w:val="center" w:pos="4153"/>
        </w:tabs>
        <w:bidi w:val="0"/>
        <w:jc w:val="left"/>
        <w:rPr>
          <w:rFonts w:hint="eastAsia"/>
          <w:lang w:val="en-US" w:eastAsia="zh-CN"/>
        </w:rPr>
      </w:pPr>
      <w:r>
        <w:rPr>
          <w:rFonts w:hint="eastAsia"/>
          <w:lang w:val="en-US" w:eastAsia="zh-CN"/>
        </w:rPr>
        <w:t>(2)制定预算的方法</w:t>
      </w:r>
    </w:p>
    <w:p w14:paraId="542F525B">
      <w:pPr>
        <w:numPr>
          <w:numId w:val="0"/>
        </w:numPr>
        <w:tabs>
          <w:tab w:val="center" w:pos="4153"/>
        </w:tabs>
        <w:bidi w:val="0"/>
        <w:jc w:val="left"/>
        <w:rPr>
          <w:rFonts w:hint="eastAsia"/>
          <w:lang w:val="en-US" w:eastAsia="zh-CN"/>
        </w:rPr>
      </w:pPr>
      <w:r>
        <w:rPr>
          <w:rFonts w:hint="eastAsia"/>
          <w:lang w:val="en-US" w:eastAsia="zh-CN"/>
        </w:rPr>
        <w:t>成本汇总:以工作分解结构中的工作包为单位对活动成本估算进行汇总,然后再由工作包汇总至工作分结构的更高层次,并最终得出整个项目的总成本。</w:t>
      </w:r>
    </w:p>
    <w:p w14:paraId="0CF22A2E">
      <w:pPr>
        <w:numPr>
          <w:numId w:val="0"/>
        </w:numPr>
        <w:tabs>
          <w:tab w:val="center" w:pos="4153"/>
        </w:tabs>
        <w:bidi w:val="0"/>
        <w:jc w:val="left"/>
        <w:rPr>
          <w:rFonts w:hint="eastAsia"/>
          <w:lang w:val="en-US" w:eastAsia="zh-CN"/>
        </w:rPr>
      </w:pPr>
      <w:r>
        <w:rPr>
          <w:rFonts w:hint="eastAsia"/>
          <w:lang w:val="en-US" w:eastAsia="zh-CN"/>
        </w:rPr>
        <w:t>专家判断:从组织内的其他部门、顾问、利益相关方、行业团体/协会等多种渠道获取制定预算的信息。</w:t>
      </w:r>
    </w:p>
    <w:p w14:paraId="03C8ADC0">
      <w:pPr>
        <w:numPr>
          <w:numId w:val="0"/>
        </w:numPr>
        <w:tabs>
          <w:tab w:val="center" w:pos="4153"/>
        </w:tabs>
        <w:bidi w:val="0"/>
        <w:jc w:val="left"/>
        <w:rPr>
          <w:rFonts w:hint="eastAsia"/>
          <w:lang w:val="en-US" w:eastAsia="zh-CN"/>
        </w:rPr>
      </w:pPr>
      <w:r>
        <w:rPr>
          <w:rFonts w:hint="eastAsia"/>
          <w:lang w:val="en-US" w:eastAsia="zh-CN"/>
        </w:rPr>
        <w:t>(3)制定预算的步骤</w:t>
      </w:r>
    </w:p>
    <w:p w14:paraId="4CB49784">
      <w:pPr>
        <w:numPr>
          <w:numId w:val="0"/>
        </w:numPr>
        <w:tabs>
          <w:tab w:val="center" w:pos="4153"/>
        </w:tabs>
        <w:bidi w:val="0"/>
        <w:jc w:val="left"/>
        <w:rPr>
          <w:rFonts w:hint="eastAsia"/>
          <w:lang w:val="en-US" w:eastAsia="zh-CN"/>
        </w:rPr>
      </w:pPr>
      <w:r>
        <w:rPr>
          <w:rFonts w:hint="eastAsia"/>
          <w:lang w:val="en-US" w:eastAsia="zh-CN"/>
        </w:rPr>
        <w:t>（4）制定预算的成果</w:t>
      </w:r>
    </w:p>
    <w:p w14:paraId="2AD1052E">
      <w:pPr>
        <w:numPr>
          <w:numId w:val="0"/>
        </w:numPr>
        <w:tabs>
          <w:tab w:val="center" w:pos="4153"/>
        </w:tabs>
        <w:bidi w:val="0"/>
        <w:jc w:val="left"/>
        <w:rPr>
          <w:rFonts w:hint="eastAsia"/>
          <w:lang w:val="en-US" w:eastAsia="zh-CN"/>
        </w:rPr>
      </w:pPr>
    </w:p>
    <w:p w14:paraId="71623881">
      <w:pPr>
        <w:numPr>
          <w:ilvl w:val="0"/>
          <w:numId w:val="13"/>
        </w:numPr>
        <w:tabs>
          <w:tab w:val="center" w:pos="4153"/>
        </w:tabs>
        <w:bidi w:val="0"/>
        <w:ind w:left="2730" w:leftChars="0" w:firstLine="0" w:firstLineChars="0"/>
        <w:jc w:val="left"/>
        <w:rPr>
          <w:rFonts w:hint="eastAsia"/>
          <w:lang w:val="en-US" w:eastAsia="zh-CN"/>
        </w:rPr>
      </w:pPr>
      <w:r>
        <w:rPr>
          <w:rFonts w:hint="eastAsia"/>
          <w:lang w:val="en-US" w:eastAsia="zh-CN"/>
        </w:rPr>
        <w:t xml:space="preserve"> 公益慈善项目质量管理</w:t>
      </w:r>
    </w:p>
    <w:p w14:paraId="5A2C143A">
      <w:pPr>
        <w:numPr>
          <w:numId w:val="0"/>
        </w:numPr>
        <w:tabs>
          <w:tab w:val="center" w:pos="4153"/>
        </w:tabs>
        <w:bidi w:val="0"/>
        <w:ind w:left="2730" w:leftChars="0"/>
        <w:jc w:val="left"/>
        <w:rPr>
          <w:rFonts w:hint="default"/>
          <w:lang w:val="en-US" w:eastAsia="zh-CN"/>
        </w:rPr>
      </w:pPr>
    </w:p>
    <w:p w14:paraId="00657627">
      <w:pPr>
        <w:numPr>
          <w:numId w:val="0"/>
        </w:numPr>
        <w:tabs>
          <w:tab w:val="center" w:pos="4153"/>
        </w:tabs>
        <w:bidi w:val="0"/>
        <w:jc w:val="left"/>
        <w:rPr>
          <w:rFonts w:hint="eastAsia"/>
          <w:lang w:val="en-US" w:eastAsia="zh-CN"/>
        </w:rPr>
      </w:pPr>
      <w:r>
        <w:rPr>
          <w:rFonts w:hint="eastAsia"/>
          <w:lang w:val="en-US" w:eastAsia="zh-CN"/>
        </w:rPr>
        <w:t>1、质量保证</w:t>
      </w:r>
    </w:p>
    <w:p w14:paraId="69303013">
      <w:pPr>
        <w:numPr>
          <w:numId w:val="0"/>
        </w:numPr>
        <w:tabs>
          <w:tab w:val="center" w:pos="4153"/>
        </w:tabs>
        <w:bidi w:val="0"/>
        <w:jc w:val="left"/>
        <w:rPr>
          <w:rFonts w:hint="eastAsia"/>
          <w:lang w:val="en-US" w:eastAsia="zh-CN"/>
        </w:rPr>
      </w:pPr>
      <w:r>
        <w:rPr>
          <w:rFonts w:hint="eastAsia"/>
          <w:lang w:val="en-US" w:eastAsia="zh-CN"/>
        </w:rPr>
        <w:t>质量保证是贯穿项目执行和项目管理两部分活动的工作,目的是确保公益慈善项目最终的产品/服务能够满足受益方需求的质量层次。项目主管需要通过建立相关制度进而确保项目质量的相关活动顺利开展,如项目前期评审、中期评估与审核机制等。</w:t>
      </w:r>
    </w:p>
    <w:p w14:paraId="3ECCF867">
      <w:pPr>
        <w:numPr>
          <w:numId w:val="0"/>
        </w:numPr>
        <w:tabs>
          <w:tab w:val="center" w:pos="4153"/>
        </w:tabs>
        <w:bidi w:val="0"/>
        <w:jc w:val="left"/>
        <w:rPr>
          <w:rFonts w:hint="eastAsia"/>
          <w:lang w:val="en-US" w:eastAsia="zh-CN"/>
        </w:rPr>
      </w:pPr>
      <w:r>
        <w:rPr>
          <w:rFonts w:hint="eastAsia"/>
          <w:lang w:val="en-US" w:eastAsia="zh-CN"/>
        </w:rPr>
        <w:t>2.质量控制</w:t>
      </w:r>
    </w:p>
    <w:p w14:paraId="6C821805">
      <w:pPr>
        <w:numPr>
          <w:numId w:val="0"/>
        </w:numPr>
        <w:tabs>
          <w:tab w:val="center" w:pos="4153"/>
        </w:tabs>
        <w:bidi w:val="0"/>
        <w:jc w:val="left"/>
        <w:rPr>
          <w:rFonts w:hint="eastAsia"/>
          <w:lang w:val="en-US" w:eastAsia="zh-CN"/>
        </w:rPr>
      </w:pPr>
      <w:r>
        <w:rPr>
          <w:rFonts w:hint="eastAsia"/>
          <w:lang w:val="en-US" w:eastAsia="zh-CN"/>
        </w:rPr>
        <w:t>质量控制为确保质量而开展的相关活动,如识别质量问题产生的原因、利用统计方法减少质量偏差进而提高过程管理的质量等。质量控制是确保机构质量目标实现的前提。</w:t>
      </w:r>
    </w:p>
    <w:p w14:paraId="61A07390">
      <w:pPr>
        <w:numPr>
          <w:numId w:val="0"/>
        </w:numPr>
        <w:tabs>
          <w:tab w:val="center" w:pos="4153"/>
        </w:tabs>
        <w:bidi w:val="0"/>
        <w:jc w:val="left"/>
        <w:rPr>
          <w:rFonts w:hint="default"/>
          <w:lang w:val="en-US" w:eastAsia="zh-CN"/>
        </w:rPr>
      </w:pPr>
      <w:r>
        <w:rPr>
          <w:rFonts w:hint="eastAsia"/>
          <w:lang w:val="en-US" w:eastAsia="zh-CN"/>
        </w:rPr>
        <w:t>3</w:t>
      </w:r>
      <w:r>
        <w:rPr>
          <w:rFonts w:hint="default"/>
          <w:lang w:val="en-US" w:eastAsia="zh-CN"/>
        </w:rPr>
        <w:t>.质量审计</w:t>
      </w:r>
    </w:p>
    <w:p w14:paraId="23604C18">
      <w:pPr>
        <w:numPr>
          <w:numId w:val="0"/>
        </w:numPr>
        <w:tabs>
          <w:tab w:val="center" w:pos="4153"/>
        </w:tabs>
        <w:bidi w:val="0"/>
        <w:jc w:val="left"/>
        <w:rPr>
          <w:rFonts w:hint="default"/>
          <w:lang w:val="en-US" w:eastAsia="zh-CN"/>
        </w:rPr>
      </w:pPr>
      <w:r>
        <w:rPr>
          <w:rFonts w:hint="default"/>
          <w:lang w:val="en-US" w:eastAsia="zh-CN"/>
        </w:rPr>
        <w:t>质量审计是指具有相关资格人员对项目质量评价的过程。其目标是确保项目符合质量管理文件的相关要求。</w:t>
      </w:r>
    </w:p>
    <w:p w14:paraId="4E29BDB7">
      <w:pPr>
        <w:numPr>
          <w:numId w:val="0"/>
        </w:numPr>
        <w:tabs>
          <w:tab w:val="center" w:pos="4153"/>
        </w:tabs>
        <w:bidi w:val="0"/>
        <w:jc w:val="left"/>
        <w:rPr>
          <w:rFonts w:hint="default"/>
          <w:lang w:val="en-US" w:eastAsia="zh-CN"/>
        </w:rPr>
      </w:pPr>
      <w:r>
        <w:rPr>
          <w:rFonts w:hint="eastAsia"/>
          <w:lang w:val="en-US" w:eastAsia="zh-CN"/>
        </w:rPr>
        <w:t>4</w:t>
      </w:r>
      <w:r>
        <w:rPr>
          <w:rFonts w:hint="default"/>
          <w:lang w:val="en-US" w:eastAsia="zh-CN"/>
        </w:rPr>
        <w:t>.质量计划</w:t>
      </w:r>
    </w:p>
    <w:p w14:paraId="071A3374">
      <w:pPr>
        <w:numPr>
          <w:numId w:val="0"/>
        </w:numPr>
        <w:tabs>
          <w:tab w:val="center" w:pos="4153"/>
        </w:tabs>
        <w:bidi w:val="0"/>
        <w:jc w:val="left"/>
        <w:rPr>
          <w:rFonts w:hint="default"/>
          <w:lang w:val="en-US" w:eastAsia="zh-CN"/>
        </w:rPr>
      </w:pPr>
      <w:r>
        <w:rPr>
          <w:rFonts w:hint="default"/>
          <w:lang w:val="en-US" w:eastAsia="zh-CN"/>
        </w:rPr>
        <w:t>质量计划是将项目的各个活动环节分解为在质量上可识别的工作任务的过程。质量计划是由项目主管和项目团队共同制定的。</w:t>
      </w:r>
    </w:p>
    <w:p w14:paraId="702CAB1D">
      <w:pPr>
        <w:numPr>
          <w:numId w:val="0"/>
        </w:numPr>
        <w:tabs>
          <w:tab w:val="center" w:pos="4153"/>
        </w:tabs>
        <w:bidi w:val="0"/>
        <w:jc w:val="left"/>
        <w:rPr>
          <w:rFonts w:hint="default"/>
          <w:lang w:val="en-US" w:eastAsia="zh-CN"/>
        </w:rPr>
      </w:pPr>
      <w:r>
        <w:rPr>
          <w:rFonts w:hint="eastAsia"/>
          <w:lang w:val="en-US" w:eastAsia="zh-CN"/>
        </w:rPr>
        <w:t>5</w:t>
      </w:r>
      <w:r>
        <w:rPr>
          <w:rFonts w:hint="default"/>
          <w:lang w:val="en-US" w:eastAsia="zh-CN"/>
        </w:rPr>
        <w:t>、“事前、事中、事后”三环节控制原则</w:t>
      </w:r>
    </w:p>
    <w:p w14:paraId="529F3E7D">
      <w:pPr>
        <w:numPr>
          <w:numId w:val="0"/>
        </w:numPr>
        <w:tabs>
          <w:tab w:val="center" w:pos="4153"/>
        </w:tabs>
        <w:bidi w:val="0"/>
        <w:jc w:val="left"/>
        <w:rPr>
          <w:rFonts w:hint="default"/>
          <w:lang w:val="en-US" w:eastAsia="zh-CN"/>
        </w:rPr>
      </w:pPr>
      <w:r>
        <w:rPr>
          <w:rFonts w:hint="default"/>
          <w:lang w:val="en-US" w:eastAsia="zh-CN"/>
        </w:rPr>
        <w:t>事前控制包括两层意思,一是强调质量目标的计划预控,二是按质量计划进行质量活动的准备工作状态的控制，在公益慈善项目实施阶段,编制项目实施计划必须建立在切实可行有效实现预期质量目标的基础上,作为一种行动方案进行实施。</w:t>
      </w:r>
    </w:p>
    <w:p w14:paraId="10C63CDA">
      <w:pPr>
        <w:numPr>
          <w:numId w:val="0"/>
        </w:numPr>
        <w:tabs>
          <w:tab w:val="center" w:pos="4153"/>
        </w:tabs>
        <w:bidi w:val="0"/>
        <w:jc w:val="left"/>
        <w:rPr>
          <w:rFonts w:hint="default"/>
          <w:lang w:val="en-US" w:eastAsia="zh-CN"/>
        </w:rPr>
      </w:pPr>
      <w:r>
        <w:rPr>
          <w:rFonts w:hint="default"/>
          <w:lang w:val="en-US" w:eastAsia="zh-CN"/>
        </w:rPr>
        <w:t>事中控制包含自控和监控两大环节:首先是对质量活动的行为约束,对项目团队在相关制度管理下进行行为约束的同时,充分发挥自身技术能力,去完成预定质量目标的作业任务其次悬对质量活动过程和结果,来自他人的监督控制。</w:t>
      </w:r>
    </w:p>
    <w:p w14:paraId="4745ADC0">
      <w:pPr>
        <w:numPr>
          <w:numId w:val="0"/>
        </w:numPr>
        <w:tabs>
          <w:tab w:val="center" w:pos="4153"/>
        </w:tabs>
        <w:bidi w:val="0"/>
        <w:jc w:val="left"/>
        <w:rPr>
          <w:rFonts w:hint="eastAsia"/>
          <w:lang w:val="en-US" w:eastAsia="zh-CN"/>
        </w:rPr>
      </w:pPr>
      <w:r>
        <w:rPr>
          <w:rFonts w:hint="default"/>
          <w:lang w:val="en-US" w:eastAsia="zh-CN"/>
        </w:rPr>
        <w:t>事后控制包括对质量活动结果的评价认定和对质量偏差的纠正。项目执行过程中不可免地会存在一些计划时难以预料的影响因素,必须认真分析原因,采取纠正措施,保持质量受控状态</w:t>
      </w:r>
      <w:r>
        <w:rPr>
          <w:rFonts w:hint="eastAsia"/>
          <w:lang w:val="en-US" w:eastAsia="zh-CN"/>
        </w:rPr>
        <w:t>.</w:t>
      </w:r>
    </w:p>
    <w:p w14:paraId="453A4EF3">
      <w:pPr>
        <w:numPr>
          <w:numId w:val="0"/>
        </w:numPr>
        <w:tabs>
          <w:tab w:val="center" w:pos="4153"/>
        </w:tabs>
        <w:bidi w:val="0"/>
        <w:jc w:val="left"/>
        <w:rPr>
          <w:rFonts w:hint="eastAsia"/>
          <w:lang w:val="en-US" w:eastAsia="zh-CN"/>
        </w:rPr>
      </w:pPr>
      <w:r>
        <w:rPr>
          <w:rFonts w:hint="eastAsia"/>
          <w:lang w:val="en-US" w:eastAsia="zh-CN"/>
        </w:rPr>
        <w:t>6、规划质量管理的流程</w:t>
      </w:r>
    </w:p>
    <w:p w14:paraId="1463BC59">
      <w:pPr>
        <w:numPr>
          <w:numId w:val="0"/>
        </w:numPr>
        <w:tabs>
          <w:tab w:val="center" w:pos="4153"/>
        </w:tabs>
        <w:bidi w:val="0"/>
        <w:jc w:val="left"/>
        <w:rPr>
          <w:rFonts w:hint="eastAsia"/>
          <w:lang w:val="en-US" w:eastAsia="zh-CN"/>
        </w:rPr>
      </w:pPr>
      <w:r>
        <w:rPr>
          <w:rFonts w:hint="eastAsia"/>
          <w:lang w:val="en-US" w:eastAsia="zh-CN"/>
        </w:rPr>
        <w:t>项目质量管理的起点就是制定本项目的质量方针,对项目的大方向进行总体的把握。在制定了科学合理的质量方针以后,就要进行一系列的质量策划。任何一项质量管理活动,不论其涉及的范围大小、内容多少,都需要进行质量策划。针对影响项目绩效的关键部分进行策划，主要包括:</w:t>
      </w:r>
    </w:p>
    <w:p w14:paraId="675C5E62">
      <w:pPr>
        <w:numPr>
          <w:numId w:val="0"/>
        </w:numPr>
        <w:tabs>
          <w:tab w:val="center" w:pos="4153"/>
        </w:tabs>
        <w:bidi w:val="0"/>
        <w:jc w:val="left"/>
        <w:rPr>
          <w:rFonts w:hint="eastAsia"/>
          <w:lang w:val="en-US" w:eastAsia="zh-CN"/>
        </w:rPr>
      </w:pPr>
      <w:r>
        <w:rPr>
          <w:rFonts w:hint="eastAsia"/>
          <w:lang w:val="en-US" w:eastAsia="zh-CN"/>
        </w:rPr>
        <w:t>（1）有关质量管理体系的策划</w:t>
      </w:r>
    </w:p>
    <w:p w14:paraId="11CD5319">
      <w:pPr>
        <w:numPr>
          <w:numId w:val="0"/>
        </w:numPr>
        <w:tabs>
          <w:tab w:val="center" w:pos="4153"/>
        </w:tabs>
        <w:bidi w:val="0"/>
        <w:jc w:val="left"/>
        <w:rPr>
          <w:rFonts w:hint="eastAsia"/>
          <w:lang w:val="en-US" w:eastAsia="zh-CN"/>
        </w:rPr>
      </w:pPr>
      <w:r>
        <w:rPr>
          <w:rFonts w:hint="eastAsia"/>
          <w:lang w:val="en-US" w:eastAsia="zh-CN"/>
        </w:rPr>
        <w:t>这是一种宏观的质量策划,应由最高管理者负责进行,根据质量方针确定的方向,设定质最目标、确定质量管理体系要素、分配质是职能等。在组织尚未建立质量管理体系而需要建立时,或虽已建立却需要进行重大改进时,就需要进行这种质量策划。</w:t>
      </w:r>
    </w:p>
    <w:p w14:paraId="4ABB6CC7">
      <w:pPr>
        <w:numPr>
          <w:numId w:val="0"/>
        </w:numPr>
        <w:tabs>
          <w:tab w:val="center" w:pos="4153"/>
        </w:tabs>
        <w:bidi w:val="0"/>
        <w:jc w:val="left"/>
        <w:rPr>
          <w:rFonts w:hint="eastAsia"/>
          <w:lang w:val="en-US" w:eastAsia="zh-CN"/>
        </w:rPr>
      </w:pPr>
      <w:r>
        <w:rPr>
          <w:rFonts w:hint="eastAsia"/>
          <w:lang w:val="en-US" w:eastAsia="zh-CN"/>
        </w:rPr>
        <w:t>（2）有关质量目标的策划，组织已建立的质量管理体系虽不需要进行重大改变,但却需要对某一时间段例如中长期、学度、时性的绩效进行控制,或者需要对某一特殊的、重大的项目、产品、合同和临时的、阶段性的任务进行控制时,就需要进行这种质量策划,以便调动各部门和员工的积极性,确保策划的质盘目标得以实现。</w:t>
      </w:r>
    </w:p>
    <w:p w14:paraId="3C75E3F2">
      <w:pPr>
        <w:numPr>
          <w:numId w:val="0"/>
        </w:numPr>
        <w:tabs>
          <w:tab w:val="center" w:pos="4153"/>
        </w:tabs>
        <w:bidi w:val="0"/>
        <w:jc w:val="left"/>
        <w:rPr>
          <w:rFonts w:hint="eastAsia"/>
          <w:lang w:val="en-US" w:eastAsia="zh-CN"/>
        </w:rPr>
      </w:pPr>
      <w:r>
        <w:rPr>
          <w:rFonts w:hint="eastAsia"/>
          <w:lang w:val="en-US" w:eastAsia="zh-CN"/>
        </w:rPr>
        <w:t>（3）有关过程的策划</w:t>
      </w:r>
    </w:p>
    <w:p w14:paraId="13784A24">
      <w:pPr>
        <w:numPr>
          <w:numId w:val="0"/>
        </w:numPr>
        <w:tabs>
          <w:tab w:val="center" w:pos="4153"/>
        </w:tabs>
        <w:bidi w:val="0"/>
        <w:jc w:val="left"/>
        <w:rPr>
          <w:rFonts w:hint="eastAsia"/>
          <w:lang w:val="en-US" w:eastAsia="zh-CN"/>
        </w:rPr>
      </w:pPr>
      <w:r>
        <w:rPr>
          <w:rFonts w:hint="eastAsia"/>
          <w:lang w:val="en-US" w:eastAsia="zh-CN"/>
        </w:rPr>
        <w:t>针对具体的项目、产品、合同进行的质量策划,同样需要设定质量目标,但重点在于规定必要的过程和相关的资源。</w:t>
      </w:r>
    </w:p>
    <w:p w14:paraId="188D9B72">
      <w:pPr>
        <w:numPr>
          <w:numId w:val="0"/>
        </w:numPr>
        <w:tabs>
          <w:tab w:val="center" w:pos="4153"/>
        </w:tabs>
        <w:bidi w:val="0"/>
        <w:jc w:val="left"/>
        <w:rPr>
          <w:rFonts w:hint="eastAsia"/>
          <w:lang w:val="en-US" w:eastAsia="zh-CN"/>
        </w:rPr>
      </w:pPr>
      <w:r>
        <w:rPr>
          <w:rFonts w:hint="eastAsia"/>
          <w:lang w:val="en-US" w:eastAsia="zh-CN"/>
        </w:rPr>
        <w:t>（4）质量改进的策划</w:t>
      </w:r>
    </w:p>
    <w:p w14:paraId="132EFA92">
      <w:pPr>
        <w:numPr>
          <w:numId w:val="0"/>
        </w:numPr>
        <w:tabs>
          <w:tab w:val="center" w:pos="4153"/>
        </w:tabs>
        <w:bidi w:val="0"/>
        <w:jc w:val="left"/>
        <w:rPr>
          <w:rFonts w:hint="eastAsia"/>
          <w:lang w:val="en-US" w:eastAsia="zh-CN"/>
        </w:rPr>
      </w:pPr>
      <w:r>
        <w:rPr>
          <w:rFonts w:hint="eastAsia"/>
          <w:lang w:val="en-US" w:eastAsia="zh-CN"/>
        </w:rPr>
        <w:t>质量改进虽然也可视为一种过程,但却是一种特殊的、可能脱离了公益慈善组织常规的过程。因此,更应当加强质量策划。</w:t>
      </w:r>
    </w:p>
    <w:p w14:paraId="7C97F29F">
      <w:pPr>
        <w:bidi w:val="0"/>
        <w:rPr>
          <w:rFonts w:hint="default" w:asciiTheme="minorHAnsi" w:hAnsiTheme="minorHAnsi" w:eastAsiaTheme="minorEastAsia" w:cstheme="minorBidi"/>
          <w:kern w:val="2"/>
          <w:sz w:val="21"/>
          <w:szCs w:val="24"/>
          <w:lang w:val="en-US" w:eastAsia="zh-CN" w:bidi="ar-SA"/>
        </w:rPr>
      </w:pPr>
    </w:p>
    <w:p w14:paraId="01DC6749">
      <w:pPr>
        <w:tabs>
          <w:tab w:val="left" w:pos="1973"/>
        </w:tabs>
        <w:bidi w:val="0"/>
        <w:jc w:val="left"/>
        <w:rPr>
          <w:rFonts w:hint="eastAsia"/>
          <w:lang w:val="en-US" w:eastAsia="zh-CN"/>
        </w:rPr>
      </w:pPr>
      <w:r>
        <w:rPr>
          <w:rFonts w:hint="eastAsia"/>
          <w:lang w:val="en-US" w:eastAsia="zh-CN"/>
        </w:rPr>
        <w:tab/>
        <w:t>第九章  公益慈善项目采购管理</w:t>
      </w:r>
    </w:p>
    <w:p w14:paraId="12154BEB">
      <w:pPr>
        <w:tabs>
          <w:tab w:val="left" w:pos="1973"/>
        </w:tabs>
        <w:bidi w:val="0"/>
        <w:jc w:val="left"/>
        <w:rPr>
          <w:rFonts w:hint="default"/>
          <w:lang w:val="en-US" w:eastAsia="zh-CN"/>
        </w:rPr>
      </w:pPr>
    </w:p>
    <w:p w14:paraId="60C0AD77">
      <w:pPr>
        <w:tabs>
          <w:tab w:val="left" w:pos="1973"/>
        </w:tabs>
        <w:bidi w:val="0"/>
        <w:jc w:val="left"/>
        <w:rPr>
          <w:rFonts w:hint="eastAsia"/>
          <w:lang w:val="en-US" w:eastAsia="zh-CN"/>
        </w:rPr>
      </w:pPr>
      <w:r>
        <w:rPr>
          <w:rFonts w:hint="eastAsia"/>
          <w:lang w:val="en-US" w:eastAsia="zh-CN"/>
        </w:rPr>
        <w:t>1、公益慈善项目采购定义</w:t>
      </w:r>
    </w:p>
    <w:p w14:paraId="6C770E2F">
      <w:pPr>
        <w:tabs>
          <w:tab w:val="left" w:pos="1973"/>
        </w:tabs>
        <w:bidi w:val="0"/>
        <w:jc w:val="left"/>
        <w:rPr>
          <w:rFonts w:hint="eastAsia"/>
          <w:lang w:val="en-US" w:eastAsia="zh-CN"/>
        </w:rPr>
      </w:pPr>
      <w:r>
        <w:rPr>
          <w:rFonts w:hint="eastAsia"/>
          <w:lang w:val="en-US" w:eastAsia="zh-CN"/>
        </w:rPr>
        <w:t>公益慈善项目采购就是从组织外部或者个人购买所需要的有形物品或无形服务的行为公益慈善项目采购是组织为实现目标而使用的一种获取资源的过程,是信息流和物质流相结合的过程,同时也是一种经济活动。</w:t>
      </w:r>
    </w:p>
    <w:p w14:paraId="1192A33B">
      <w:pPr>
        <w:tabs>
          <w:tab w:val="left" w:pos="1973"/>
        </w:tabs>
        <w:bidi w:val="0"/>
        <w:jc w:val="left"/>
        <w:rPr>
          <w:rFonts w:hint="eastAsia"/>
          <w:lang w:val="en-US" w:eastAsia="zh-CN"/>
        </w:rPr>
      </w:pPr>
      <w:r>
        <w:rPr>
          <w:rFonts w:hint="eastAsia"/>
          <w:lang w:val="en-US" w:eastAsia="zh-CN"/>
        </w:rPr>
        <w:t>2、公益慈善项目采购的原则</w:t>
      </w:r>
    </w:p>
    <w:p w14:paraId="3E808627">
      <w:pPr>
        <w:tabs>
          <w:tab w:val="left" w:pos="1973"/>
        </w:tabs>
        <w:bidi w:val="0"/>
        <w:jc w:val="left"/>
        <w:rPr>
          <w:rFonts w:hint="eastAsia"/>
          <w:lang w:val="en-US" w:eastAsia="zh-CN"/>
        </w:rPr>
      </w:pPr>
      <w:r>
        <w:rPr>
          <w:rFonts w:hint="eastAsia"/>
          <w:lang w:val="en-US" w:eastAsia="zh-CN"/>
        </w:rPr>
        <w:t>(1)质量标准:公益慈善组织项目采购必须坚持明确的质量标准,采购符合要求的材料、设</w:t>
      </w:r>
    </w:p>
    <w:p w14:paraId="311F34CD">
      <w:pPr>
        <w:tabs>
          <w:tab w:val="left" w:pos="1973"/>
        </w:tabs>
        <w:bidi w:val="0"/>
        <w:jc w:val="left"/>
        <w:rPr>
          <w:rFonts w:hint="eastAsia"/>
          <w:lang w:val="en-US" w:eastAsia="zh-CN"/>
        </w:rPr>
      </w:pPr>
      <w:r>
        <w:rPr>
          <w:rFonts w:hint="eastAsia"/>
          <w:lang w:val="en-US" w:eastAsia="zh-CN"/>
        </w:rPr>
        <w:t>备和服务。</w:t>
      </w:r>
    </w:p>
    <w:p w14:paraId="3DE345D7">
      <w:pPr>
        <w:tabs>
          <w:tab w:val="left" w:pos="1973"/>
        </w:tabs>
        <w:bidi w:val="0"/>
        <w:jc w:val="left"/>
        <w:rPr>
          <w:rFonts w:hint="eastAsia"/>
          <w:lang w:val="en-US" w:eastAsia="zh-CN"/>
        </w:rPr>
      </w:pPr>
      <w:r>
        <w:rPr>
          <w:rFonts w:hint="eastAsia"/>
          <w:lang w:val="en-US" w:eastAsia="zh-CN"/>
        </w:rPr>
        <w:t>(2)经济性:公益慈善组织项目采购的经济性就是在坚持项目采购质量标准的前提下,尽可能降低项目采购的总成本,即采购的对象(货物、工程、服务等)的成本与采购活动的成本之和最低。</w:t>
      </w:r>
    </w:p>
    <w:p w14:paraId="41217BBF">
      <w:pPr>
        <w:tabs>
          <w:tab w:val="left" w:pos="1973"/>
        </w:tabs>
        <w:bidi w:val="0"/>
        <w:jc w:val="left"/>
        <w:rPr>
          <w:rFonts w:hint="eastAsia"/>
          <w:lang w:val="en-US" w:eastAsia="zh-CN"/>
        </w:rPr>
      </w:pPr>
      <w:r>
        <w:rPr>
          <w:rFonts w:hint="eastAsia"/>
          <w:lang w:val="en-US" w:eastAsia="zh-CN"/>
        </w:rPr>
        <w:t>(3)效率性:项目的成本和时间等约束要求公益慈善项目采购必须考虑工作效率</w:t>
      </w:r>
    </w:p>
    <w:p w14:paraId="17ADC5F4">
      <w:pPr>
        <w:tabs>
          <w:tab w:val="left" w:pos="1973"/>
        </w:tabs>
        <w:bidi w:val="0"/>
        <w:jc w:val="left"/>
        <w:rPr>
          <w:rFonts w:hint="eastAsia"/>
          <w:lang w:val="en-US" w:eastAsia="zh-CN"/>
        </w:rPr>
      </w:pPr>
      <w:r>
        <w:rPr>
          <w:rFonts w:hint="eastAsia"/>
          <w:lang w:val="en-US" w:eastAsia="zh-CN"/>
        </w:rPr>
        <w:t>(4)竞争性:竞争性原则是市场经济的普遍原则,公益慈善项目采购应该有利于市场竞争促进市场公平竞争。</w:t>
      </w:r>
    </w:p>
    <w:p w14:paraId="07189AF6">
      <w:pPr>
        <w:tabs>
          <w:tab w:val="left" w:pos="1973"/>
        </w:tabs>
        <w:bidi w:val="0"/>
        <w:jc w:val="left"/>
        <w:rPr>
          <w:rFonts w:hint="eastAsia"/>
          <w:lang w:val="en-US" w:eastAsia="zh-CN"/>
        </w:rPr>
      </w:pPr>
      <w:r>
        <w:rPr>
          <w:rFonts w:hint="eastAsia"/>
          <w:lang w:val="en-US" w:eastAsia="zh-CN"/>
        </w:rPr>
        <w:t>(5)透明度:公益慈善项目采购的透明度就是提高采购的公开性</w:t>
      </w:r>
    </w:p>
    <w:p w14:paraId="4A28DF98">
      <w:pPr>
        <w:tabs>
          <w:tab w:val="left" w:pos="1973"/>
        </w:tabs>
        <w:bidi w:val="0"/>
        <w:jc w:val="left"/>
        <w:rPr>
          <w:rFonts w:hint="eastAsia"/>
          <w:lang w:val="en-US" w:eastAsia="zh-CN"/>
        </w:rPr>
      </w:pPr>
      <w:r>
        <w:rPr>
          <w:rFonts w:hint="eastAsia"/>
          <w:lang w:val="en-US" w:eastAsia="zh-CN"/>
        </w:rPr>
        <w:t>(6)反欺诈及腐败:公益慈善项目采购所有参与者,包括业主、招标人、投标商、承包商或分包商、咨询顾问,工程师等采购过程中和履行合同时,应该遵守最高的道德标准,任何获得非应得利益的行为都是不适当的。</w:t>
      </w:r>
    </w:p>
    <w:p w14:paraId="4A716D4D">
      <w:pPr>
        <w:tabs>
          <w:tab w:val="left" w:pos="1973"/>
        </w:tabs>
        <w:bidi w:val="0"/>
        <w:jc w:val="left"/>
        <w:rPr>
          <w:rFonts w:hint="eastAsia"/>
          <w:lang w:val="en-US" w:eastAsia="zh-CN"/>
        </w:rPr>
      </w:pPr>
      <w:r>
        <w:rPr>
          <w:rFonts w:hint="eastAsia"/>
          <w:lang w:val="en-US" w:eastAsia="zh-CN"/>
        </w:rPr>
        <w:t>(7)职业道德标准:公益慈善项目采购参与者应该坚持最高的职业道德标准,对自己的行为承担责任,坚持按照技术标准和管理制度规定办事,不偏祖任何组织或个人。</w:t>
      </w:r>
    </w:p>
    <w:p w14:paraId="7244ACBC">
      <w:pPr>
        <w:tabs>
          <w:tab w:val="left" w:pos="1973"/>
        </w:tabs>
        <w:bidi w:val="0"/>
        <w:jc w:val="left"/>
        <w:rPr>
          <w:rFonts w:hint="eastAsia"/>
          <w:lang w:val="en-US" w:eastAsia="zh-CN"/>
        </w:rPr>
      </w:pPr>
      <w:r>
        <w:rPr>
          <w:rFonts w:hint="eastAsia"/>
          <w:lang w:val="en-US" w:eastAsia="zh-CN"/>
        </w:rPr>
        <w:t>(8)避嫌:避嫌主要指选择咨询顾问时应该避免利益冲突</w:t>
      </w:r>
    </w:p>
    <w:p w14:paraId="09C146D0">
      <w:pPr>
        <w:tabs>
          <w:tab w:val="left" w:pos="1973"/>
        </w:tabs>
        <w:bidi w:val="0"/>
        <w:jc w:val="left"/>
        <w:rPr>
          <w:rFonts w:hint="eastAsia"/>
          <w:lang w:val="en-US" w:eastAsia="zh-CN"/>
        </w:rPr>
      </w:pPr>
      <w:r>
        <w:rPr>
          <w:rFonts w:hint="eastAsia"/>
          <w:lang w:val="en-US" w:eastAsia="zh-CN"/>
        </w:rPr>
        <w:t>3、公益慈善项目采购的组织方式</w:t>
      </w:r>
    </w:p>
    <w:p w14:paraId="3D0E6A9D">
      <w:pPr>
        <w:tabs>
          <w:tab w:val="left" w:pos="1973"/>
        </w:tabs>
        <w:bidi w:val="0"/>
        <w:jc w:val="left"/>
        <w:rPr>
          <w:rFonts w:hint="eastAsia"/>
          <w:lang w:val="en-US" w:eastAsia="zh-CN"/>
        </w:rPr>
      </w:pPr>
      <w:r>
        <w:rPr>
          <w:rFonts w:hint="eastAsia"/>
          <w:lang w:val="en-US" w:eastAsia="zh-CN"/>
        </w:rPr>
        <w:t>公益慈善项目采购的组织方式有集中采购、分散采购、细分化采购、混合采购、准时采购五种。它们各有优劣,慈善组织的项目采购中,更倾向于使用集中采购的方式。</w:t>
      </w:r>
    </w:p>
    <w:p w14:paraId="52C0914F">
      <w:pPr>
        <w:tabs>
          <w:tab w:val="left" w:pos="1973"/>
        </w:tabs>
        <w:bidi w:val="0"/>
        <w:jc w:val="left"/>
        <w:rPr>
          <w:rFonts w:hint="eastAsia"/>
          <w:lang w:val="en-US" w:eastAsia="zh-CN"/>
        </w:rPr>
      </w:pPr>
      <w:r>
        <w:rPr>
          <w:rFonts w:hint="eastAsia"/>
          <w:lang w:val="en-US" w:eastAsia="zh-CN"/>
        </w:rPr>
        <w:t>（1）集中采购</w:t>
      </w:r>
    </w:p>
    <w:p w14:paraId="7AF9170C">
      <w:pPr>
        <w:tabs>
          <w:tab w:val="left" w:pos="1973"/>
        </w:tabs>
        <w:bidi w:val="0"/>
        <w:jc w:val="left"/>
        <w:rPr>
          <w:rFonts w:hint="eastAsia"/>
          <w:lang w:val="en-US" w:eastAsia="zh-CN"/>
        </w:rPr>
      </w:pPr>
      <w:r>
        <w:rPr>
          <w:rFonts w:hint="eastAsia"/>
          <w:lang w:val="en-US" w:eastAsia="zh-CN"/>
        </w:rPr>
        <w:t>集中采购即公益慈善组织设置一个采购职能部门,负责组织所需的各类货物、工程和服务的采购。</w:t>
      </w:r>
    </w:p>
    <w:p w14:paraId="1B104EA8">
      <w:pPr>
        <w:tabs>
          <w:tab w:val="left" w:pos="1973"/>
        </w:tabs>
        <w:bidi w:val="0"/>
        <w:jc w:val="left"/>
        <w:rPr>
          <w:rFonts w:hint="eastAsia"/>
          <w:lang w:val="en-US" w:eastAsia="zh-CN"/>
        </w:rPr>
      </w:pPr>
      <w:r>
        <w:rPr>
          <w:rFonts w:hint="eastAsia"/>
          <w:lang w:val="en-US" w:eastAsia="zh-CN"/>
        </w:rPr>
        <w:t>（2）分散采购</w:t>
      </w:r>
    </w:p>
    <w:p w14:paraId="7A42A512">
      <w:pPr>
        <w:tabs>
          <w:tab w:val="left" w:pos="1973"/>
        </w:tabs>
        <w:bidi w:val="0"/>
        <w:jc w:val="left"/>
        <w:rPr>
          <w:rFonts w:hint="eastAsia"/>
          <w:lang w:val="en-US" w:eastAsia="zh-CN"/>
        </w:rPr>
      </w:pPr>
      <w:r>
        <w:rPr>
          <w:rFonts w:hint="eastAsia"/>
          <w:lang w:val="en-US" w:eastAsia="zh-CN"/>
        </w:rPr>
        <w:t>这种方式用分权管理克服了集中管理和集中采购的缺点。这种方式拥有采购自主权,可进行交叉交易。但缺点是采购价格和服务质量混乱、重复采购、财务监管困难。</w:t>
      </w:r>
    </w:p>
    <w:p w14:paraId="04CEDC4E">
      <w:pPr>
        <w:tabs>
          <w:tab w:val="left" w:pos="1973"/>
        </w:tabs>
        <w:bidi w:val="0"/>
        <w:jc w:val="left"/>
        <w:rPr>
          <w:rFonts w:hint="default"/>
          <w:lang w:val="en-US" w:eastAsia="zh-CN"/>
        </w:rPr>
      </w:pPr>
      <w:r>
        <w:rPr>
          <w:rFonts w:hint="eastAsia"/>
          <w:lang w:val="en-US" w:eastAsia="zh-CN"/>
        </w:rPr>
        <w:t>（3）</w:t>
      </w:r>
      <w:r>
        <w:rPr>
          <w:rFonts w:hint="default"/>
          <w:lang w:val="en-US" w:eastAsia="zh-CN"/>
        </w:rPr>
        <w:t>细分化采购</w:t>
      </w:r>
    </w:p>
    <w:p w14:paraId="4084BFB2">
      <w:pPr>
        <w:tabs>
          <w:tab w:val="left" w:pos="1973"/>
        </w:tabs>
        <w:bidi w:val="0"/>
        <w:jc w:val="left"/>
        <w:rPr>
          <w:rFonts w:hint="default"/>
          <w:lang w:val="en-US" w:eastAsia="zh-CN"/>
        </w:rPr>
      </w:pPr>
      <w:r>
        <w:rPr>
          <w:rFonts w:hint="default"/>
          <w:lang w:val="en-US" w:eastAsia="zh-CN"/>
        </w:rPr>
        <w:t>这是为了克服公益慈善组织总部和分支机构中采购的缺陷,将采购责任细化分解的方法。这种方式使部门间的权力与责任明确,反应快速,专家采购,避免了预算不准。</w:t>
      </w:r>
    </w:p>
    <w:p w14:paraId="46EA67F8">
      <w:pPr>
        <w:tabs>
          <w:tab w:val="left" w:pos="1973"/>
        </w:tabs>
        <w:bidi w:val="0"/>
        <w:jc w:val="left"/>
        <w:rPr>
          <w:rFonts w:hint="default"/>
          <w:lang w:val="en-US" w:eastAsia="zh-CN"/>
        </w:rPr>
      </w:pPr>
      <w:r>
        <w:rPr>
          <w:rFonts w:hint="eastAsia"/>
          <w:lang w:val="en-US" w:eastAsia="zh-CN"/>
        </w:rPr>
        <w:t>（4）</w:t>
      </w:r>
      <w:r>
        <w:rPr>
          <w:rFonts w:hint="default"/>
          <w:lang w:val="en-US" w:eastAsia="zh-CN"/>
        </w:rPr>
        <w:t>混合采购</w:t>
      </w:r>
    </w:p>
    <w:p w14:paraId="17676549">
      <w:pPr>
        <w:tabs>
          <w:tab w:val="left" w:pos="1973"/>
        </w:tabs>
        <w:bidi w:val="0"/>
        <w:jc w:val="left"/>
        <w:rPr>
          <w:rFonts w:hint="default"/>
          <w:lang w:val="en-US" w:eastAsia="zh-CN"/>
        </w:rPr>
      </w:pPr>
      <w:r>
        <w:rPr>
          <w:rFonts w:hint="default"/>
          <w:lang w:val="en-US" w:eastAsia="zh-CN"/>
        </w:rPr>
        <w:t>混合采购即公益慈善组织在采购商品时,一部分采用集中采购方式,另一部分采用分散采购方式。</w:t>
      </w:r>
    </w:p>
    <w:p w14:paraId="5CFAEB64">
      <w:pPr>
        <w:tabs>
          <w:tab w:val="left" w:pos="1973"/>
        </w:tabs>
        <w:bidi w:val="0"/>
        <w:jc w:val="left"/>
        <w:rPr>
          <w:rFonts w:hint="default"/>
          <w:lang w:val="en-US" w:eastAsia="zh-CN"/>
        </w:rPr>
      </w:pPr>
      <w:r>
        <w:rPr>
          <w:rFonts w:hint="eastAsia"/>
          <w:lang w:val="en-US" w:eastAsia="zh-CN"/>
        </w:rPr>
        <w:t>（5）</w:t>
      </w:r>
      <w:r>
        <w:rPr>
          <w:rFonts w:hint="default"/>
          <w:lang w:val="en-US" w:eastAsia="zh-CN"/>
        </w:rPr>
        <w:t>准时采购准时采购又叫 JIT采购法,是一种先进的采购方式,代表着采购发展的新方向,这种模式的基本思想是:把合适数量、合适质量的物品,在合适的时间供应到合适的地点。</w:t>
      </w:r>
    </w:p>
    <w:p w14:paraId="38B9BC19">
      <w:pPr>
        <w:tabs>
          <w:tab w:val="left" w:pos="1973"/>
        </w:tabs>
        <w:bidi w:val="0"/>
        <w:jc w:val="left"/>
        <w:rPr>
          <w:rFonts w:hint="eastAsia"/>
          <w:lang w:val="en-US" w:eastAsia="zh-CN"/>
        </w:rPr>
      </w:pPr>
      <w:r>
        <w:rPr>
          <w:rFonts w:hint="eastAsia"/>
          <w:lang w:val="en-US" w:eastAsia="zh-CN"/>
        </w:rPr>
        <w:t>4、公益慈善项目采购合同管理内容包括以下几个方面:</w:t>
      </w:r>
    </w:p>
    <w:p w14:paraId="74E706C5">
      <w:pPr>
        <w:tabs>
          <w:tab w:val="left" w:pos="1973"/>
        </w:tabs>
        <w:bidi w:val="0"/>
        <w:jc w:val="left"/>
        <w:rPr>
          <w:rFonts w:hint="eastAsia"/>
          <w:lang w:val="en-US" w:eastAsia="zh-CN"/>
        </w:rPr>
      </w:pPr>
      <w:r>
        <w:rPr>
          <w:rFonts w:hint="eastAsia"/>
          <w:lang w:val="en-US" w:eastAsia="zh-CN"/>
        </w:rPr>
        <w:t>(1)负责检查、监督和指导、审核各类合同的签订、履行,参与每份采购合同的可行性研究,审批对外签订的重大采购合同。</w:t>
      </w:r>
    </w:p>
    <w:p w14:paraId="70FF487E">
      <w:pPr>
        <w:tabs>
          <w:tab w:val="left" w:pos="1973"/>
        </w:tabs>
        <w:bidi w:val="0"/>
        <w:jc w:val="left"/>
        <w:rPr>
          <w:rFonts w:hint="eastAsia"/>
          <w:lang w:val="en-US" w:eastAsia="zh-CN"/>
        </w:rPr>
      </w:pPr>
      <w:r>
        <w:rPr>
          <w:rFonts w:hint="eastAsia"/>
          <w:lang w:val="en-US" w:eastAsia="zh-CN"/>
        </w:rPr>
        <w:t>(2)对合同专用章、法定代表人授权委托书和合同文本进行严格的管理和控制</w:t>
      </w:r>
    </w:p>
    <w:p w14:paraId="7D9D6F2A">
      <w:pPr>
        <w:tabs>
          <w:tab w:val="left" w:pos="1973"/>
        </w:tabs>
        <w:bidi w:val="0"/>
        <w:jc w:val="left"/>
        <w:rPr>
          <w:rFonts w:hint="eastAsia"/>
          <w:lang w:val="en-US" w:eastAsia="zh-CN"/>
        </w:rPr>
      </w:pPr>
      <w:r>
        <w:rPr>
          <w:rFonts w:hint="eastAsia"/>
          <w:lang w:val="en-US" w:eastAsia="zh-CN"/>
        </w:rPr>
        <w:t>(3)掌握物资采购进度,督促供货商按合同规定期限交货</w:t>
      </w:r>
    </w:p>
    <w:p w14:paraId="7214AA09">
      <w:pPr>
        <w:tabs>
          <w:tab w:val="left" w:pos="1973"/>
        </w:tabs>
        <w:bidi w:val="0"/>
        <w:jc w:val="left"/>
        <w:rPr>
          <w:rFonts w:hint="eastAsia"/>
          <w:lang w:val="en-US" w:eastAsia="zh-CN"/>
        </w:rPr>
      </w:pPr>
      <w:r>
        <w:rPr>
          <w:rFonts w:hint="eastAsia"/>
          <w:lang w:val="en-US" w:eastAsia="zh-CN"/>
        </w:rPr>
        <w:t>(4)对合同的签订履行情况进行统计分析,为项目负责领导提供决策依据,定期召开会议检查合同履行情况，及时发现和解决合同签订和履行中存在的问题。</w:t>
      </w:r>
    </w:p>
    <w:p w14:paraId="363B5719">
      <w:pPr>
        <w:tabs>
          <w:tab w:val="left" w:pos="1973"/>
        </w:tabs>
        <w:bidi w:val="0"/>
        <w:jc w:val="left"/>
        <w:rPr>
          <w:rFonts w:hint="eastAsia"/>
          <w:lang w:val="en-US" w:eastAsia="zh-CN"/>
        </w:rPr>
      </w:pPr>
      <w:r>
        <w:rPr>
          <w:rFonts w:hint="eastAsia"/>
          <w:lang w:val="en-US" w:eastAsia="zh-CN"/>
        </w:rPr>
        <w:t>(5)培训合同管理人员,及时总结组织采购合同管理方面的经验,组织有关部门和工作人</w:t>
      </w:r>
    </w:p>
    <w:p w14:paraId="40B0A64A">
      <w:pPr>
        <w:tabs>
          <w:tab w:val="left" w:pos="1973"/>
        </w:tabs>
        <w:bidi w:val="0"/>
        <w:jc w:val="left"/>
        <w:rPr>
          <w:rFonts w:hint="eastAsia"/>
          <w:lang w:val="en-US" w:eastAsia="zh-CN"/>
        </w:rPr>
      </w:pPr>
      <w:r>
        <w:rPr>
          <w:rFonts w:hint="eastAsia"/>
          <w:lang w:val="en-US" w:eastAsia="zh-CN"/>
        </w:rPr>
        <w:t>员学习合同法规。</w:t>
      </w:r>
    </w:p>
    <w:p w14:paraId="564138D6">
      <w:pPr>
        <w:tabs>
          <w:tab w:val="left" w:pos="1973"/>
        </w:tabs>
        <w:bidi w:val="0"/>
        <w:jc w:val="left"/>
        <w:rPr>
          <w:rFonts w:hint="eastAsia"/>
          <w:lang w:val="en-US" w:eastAsia="zh-CN"/>
        </w:rPr>
      </w:pPr>
      <w:r>
        <w:rPr>
          <w:rFonts w:hint="eastAsia"/>
          <w:lang w:val="en-US" w:eastAsia="zh-CN"/>
        </w:rPr>
        <w:t>(6)对合同纠纷进行处理,作出决定,配合有关部门解决合同纠纷。</w:t>
      </w:r>
    </w:p>
    <w:p w14:paraId="4840581A">
      <w:pPr>
        <w:tabs>
          <w:tab w:val="left" w:pos="1973"/>
        </w:tabs>
        <w:bidi w:val="0"/>
        <w:jc w:val="left"/>
        <w:rPr>
          <w:rFonts w:hint="eastAsia"/>
          <w:lang w:val="en-US" w:eastAsia="zh-CN"/>
        </w:rPr>
      </w:pPr>
      <w:r>
        <w:rPr>
          <w:rFonts w:hint="eastAsia"/>
          <w:lang w:val="en-US" w:eastAsia="zh-CN"/>
        </w:rPr>
        <w:t>(7)建立公益慈善项目采购合同管理台账,保管好采购合同签订履行中的各种传真文件邮件、发货记录、运输记录、发货清单、产品检验报告、货款支付凭证等,以备合同发生纠纷时有据可查。</w:t>
      </w:r>
    </w:p>
    <w:p w14:paraId="0DFD0F87">
      <w:pPr>
        <w:bidi w:val="0"/>
        <w:rPr>
          <w:rFonts w:hint="default" w:asciiTheme="minorHAnsi" w:hAnsiTheme="minorHAnsi" w:eastAsiaTheme="minorEastAsia" w:cstheme="minorBidi"/>
          <w:kern w:val="2"/>
          <w:sz w:val="21"/>
          <w:szCs w:val="24"/>
          <w:lang w:val="en-US" w:eastAsia="zh-CN" w:bidi="ar-SA"/>
        </w:rPr>
      </w:pPr>
    </w:p>
    <w:p w14:paraId="0FB2E46D">
      <w:pPr>
        <w:tabs>
          <w:tab w:val="left" w:pos="1937"/>
        </w:tabs>
        <w:bidi w:val="0"/>
        <w:jc w:val="left"/>
        <w:rPr>
          <w:rFonts w:hint="eastAsia"/>
          <w:lang w:val="en-US" w:eastAsia="zh-CN"/>
        </w:rPr>
      </w:pPr>
      <w:r>
        <w:rPr>
          <w:rFonts w:hint="eastAsia"/>
          <w:lang w:val="en-US" w:eastAsia="zh-CN"/>
        </w:rPr>
        <w:tab/>
        <w:t>第十章  公益慈善项目人力资源管理</w:t>
      </w:r>
    </w:p>
    <w:p w14:paraId="794F8CC5">
      <w:pPr>
        <w:bidi w:val="0"/>
        <w:rPr>
          <w:rFonts w:hint="default" w:asciiTheme="minorHAnsi" w:hAnsiTheme="minorHAnsi" w:eastAsiaTheme="minorEastAsia" w:cstheme="minorBidi"/>
          <w:kern w:val="2"/>
          <w:sz w:val="21"/>
          <w:szCs w:val="24"/>
          <w:lang w:val="en-US" w:eastAsia="zh-CN" w:bidi="ar-SA"/>
        </w:rPr>
      </w:pPr>
    </w:p>
    <w:p w14:paraId="0AE6FFED">
      <w:pPr>
        <w:numPr>
          <w:ilvl w:val="0"/>
          <w:numId w:val="15"/>
        </w:numPr>
        <w:bidi w:val="0"/>
        <w:jc w:val="left"/>
        <w:rPr>
          <w:rFonts w:hint="eastAsia"/>
          <w:lang w:val="en-US" w:eastAsia="zh-CN"/>
        </w:rPr>
      </w:pPr>
      <w:r>
        <w:rPr>
          <w:rFonts w:hint="eastAsia"/>
          <w:lang w:val="en-US" w:eastAsia="zh-CN"/>
        </w:rPr>
        <w:t>公益慈善项目人力资源的构成</w:t>
      </w:r>
    </w:p>
    <w:p w14:paraId="56B100C4">
      <w:pPr>
        <w:numPr>
          <w:ilvl w:val="0"/>
          <w:numId w:val="16"/>
        </w:numPr>
        <w:bidi w:val="0"/>
        <w:jc w:val="left"/>
        <w:rPr>
          <w:rFonts w:hint="eastAsia"/>
          <w:lang w:val="en-US" w:eastAsia="zh-CN"/>
        </w:rPr>
      </w:pPr>
      <w:r>
        <w:rPr>
          <w:rFonts w:hint="eastAsia"/>
          <w:lang w:val="en-US" w:eastAsia="zh-CN"/>
        </w:rPr>
        <w:t>全日制员工   （2）非全日制员工  （3）志愿者</w:t>
      </w:r>
    </w:p>
    <w:p w14:paraId="0A66C316">
      <w:pPr>
        <w:numPr>
          <w:numId w:val="0"/>
        </w:numPr>
        <w:bidi w:val="0"/>
        <w:jc w:val="left"/>
        <w:rPr>
          <w:rFonts w:hint="eastAsia"/>
          <w:lang w:val="en-US" w:eastAsia="zh-CN"/>
        </w:rPr>
      </w:pPr>
      <w:r>
        <w:rPr>
          <w:rFonts w:hint="eastAsia"/>
          <w:lang w:val="en-US" w:eastAsia="zh-CN"/>
        </w:rPr>
        <w:t>2、公益慈善项目人力资源管理的特点</w:t>
      </w:r>
    </w:p>
    <w:p w14:paraId="68566EA4">
      <w:pPr>
        <w:numPr>
          <w:numId w:val="0"/>
        </w:numPr>
        <w:bidi w:val="0"/>
        <w:jc w:val="left"/>
        <w:rPr>
          <w:rFonts w:hint="eastAsia"/>
          <w:lang w:val="en-US" w:eastAsia="zh-CN"/>
        </w:rPr>
      </w:pPr>
      <w:r>
        <w:rPr>
          <w:rFonts w:hint="eastAsia"/>
          <w:lang w:val="en-US" w:eastAsia="zh-CN"/>
        </w:rPr>
        <w:t>(1)自主性。相对于官僚化的科层体系而言,公益慈善项目团队通常是扁平化的。</w:t>
      </w:r>
    </w:p>
    <w:p w14:paraId="5FCE3DB7">
      <w:pPr>
        <w:numPr>
          <w:numId w:val="0"/>
        </w:numPr>
        <w:bidi w:val="0"/>
        <w:jc w:val="left"/>
        <w:rPr>
          <w:rFonts w:hint="eastAsia"/>
          <w:lang w:val="en-US" w:eastAsia="zh-CN"/>
        </w:rPr>
      </w:pPr>
      <w:r>
        <w:rPr>
          <w:rFonts w:hint="eastAsia"/>
          <w:lang w:val="en-US" w:eastAsia="zh-CN"/>
        </w:rPr>
        <w:t>(2)志愿性。公益慈善项目更多受志愿驱动,这也是公益慈善组织发展的动力。由于公益慈善组织本身并不分配利润,其项目活动主要是提供社会服务,因此对公益慈善组织从业人员而言,薪酬和工作环境已经不在激励体系中占据绝对的比重,价值和认同感相对而言更为重要。</w:t>
      </w:r>
    </w:p>
    <w:p w14:paraId="067B3D31">
      <w:pPr>
        <w:numPr>
          <w:numId w:val="0"/>
        </w:numPr>
        <w:bidi w:val="0"/>
        <w:jc w:val="left"/>
        <w:rPr>
          <w:rFonts w:hint="eastAsia"/>
          <w:lang w:val="en-US" w:eastAsia="zh-CN"/>
        </w:rPr>
      </w:pPr>
      <w:r>
        <w:rPr>
          <w:rFonts w:hint="eastAsia"/>
          <w:lang w:val="en-US" w:eastAsia="zh-CN"/>
        </w:rPr>
        <w:t>(3)两重性。公益慈善项目人力资源既是投资的结果,同时也能创造社会价值。它既是生产者,也是消费者。</w:t>
      </w:r>
    </w:p>
    <w:p w14:paraId="2C15D4D6">
      <w:pPr>
        <w:numPr>
          <w:numId w:val="0"/>
        </w:numPr>
        <w:bidi w:val="0"/>
        <w:jc w:val="left"/>
        <w:rPr>
          <w:rFonts w:hint="default"/>
          <w:lang w:val="en-US" w:eastAsia="zh-CN"/>
        </w:rPr>
      </w:pPr>
      <w:r>
        <w:rPr>
          <w:rFonts w:hint="default"/>
          <w:lang w:val="en-US" w:eastAsia="zh-CN"/>
        </w:rPr>
        <w:t>(4)时效性。由于资源有限,公益慈善项目通常不能聘用组织所需要的全部全职人员,就需要其他的办法来解决。</w:t>
      </w:r>
    </w:p>
    <w:p w14:paraId="093B25D8">
      <w:pPr>
        <w:numPr>
          <w:numId w:val="0"/>
        </w:numPr>
        <w:bidi w:val="0"/>
        <w:jc w:val="left"/>
        <w:rPr>
          <w:rFonts w:hint="default"/>
          <w:lang w:val="en-US" w:eastAsia="zh-CN"/>
        </w:rPr>
      </w:pPr>
      <w:r>
        <w:rPr>
          <w:rFonts w:hint="default"/>
          <w:lang w:val="en-US" w:eastAsia="zh-CN"/>
        </w:rPr>
        <w:t>(5)社会性。公益慈善项目的人力资源配置与运用不是单纯的经济资源配置与运用问题还存在大量的价值判断、社会文化问题。</w:t>
      </w:r>
    </w:p>
    <w:p w14:paraId="41DE2C5D">
      <w:pPr>
        <w:numPr>
          <w:numId w:val="0"/>
        </w:numPr>
        <w:bidi w:val="0"/>
        <w:jc w:val="left"/>
        <w:rPr>
          <w:rFonts w:hint="eastAsia"/>
          <w:lang w:val="en-US" w:eastAsia="zh-CN"/>
        </w:rPr>
      </w:pPr>
      <w:r>
        <w:rPr>
          <w:rFonts w:hint="eastAsia"/>
          <w:lang w:val="en-US" w:eastAsia="zh-CN"/>
        </w:rPr>
        <w:t>3、对公益慈善项目主管的选择主要从以下几个方面考虑:</w:t>
      </w:r>
    </w:p>
    <w:p w14:paraId="7AAF1D2A">
      <w:pPr>
        <w:numPr>
          <w:numId w:val="0"/>
        </w:numPr>
        <w:bidi w:val="0"/>
        <w:jc w:val="left"/>
        <w:rPr>
          <w:rFonts w:hint="eastAsia"/>
          <w:lang w:val="en-US" w:eastAsia="zh-CN"/>
        </w:rPr>
      </w:pPr>
      <w:r>
        <w:rPr>
          <w:rFonts w:hint="eastAsia"/>
          <w:lang w:val="en-US" w:eastAsia="zh-CN"/>
        </w:rPr>
        <w:t>(1)个人素质方面,即公益慈善项目主管应该具备良好的职业道德和职业精神,工作中要积极主动、尽职尽责、任劳任怨、忠于职守,并具有一定的责任感和创新精神,具有诚实的品格为人正直,拥有无私奉献的精神。</w:t>
      </w:r>
    </w:p>
    <w:p w14:paraId="1B46485E">
      <w:pPr>
        <w:numPr>
          <w:numId w:val="0"/>
        </w:numPr>
        <w:bidi w:val="0"/>
        <w:jc w:val="left"/>
        <w:rPr>
          <w:rFonts w:hint="eastAsia"/>
          <w:lang w:val="en-US" w:eastAsia="zh-CN"/>
        </w:rPr>
      </w:pPr>
      <w:r>
        <w:rPr>
          <w:rFonts w:hint="eastAsia"/>
          <w:lang w:val="en-US" w:eastAsia="zh-CN"/>
        </w:rPr>
        <w:t>(2)综合能力方面,即公益慈善项目主管要具备一定的专业技能和丰富的工作经验,掌握公益慈善项目中的主要管理方法,有能力组织志愿者全身心投人项目中,在项目工作中有成熟的判断能力、思维能力、随机应变能力和独特的见解,具有果断的决策能力,能预见到项目进行过程中可能出现的问题和潜在的风险,并能更好地加以解决和避免。</w:t>
      </w:r>
    </w:p>
    <w:p w14:paraId="2B2DFD22">
      <w:pPr>
        <w:numPr>
          <w:numId w:val="0"/>
        </w:numPr>
        <w:bidi w:val="0"/>
        <w:jc w:val="left"/>
        <w:rPr>
          <w:rFonts w:hint="default"/>
          <w:lang w:val="en-US" w:eastAsia="zh-CN"/>
        </w:rPr>
      </w:pPr>
      <w:r>
        <w:rPr>
          <w:rFonts w:hint="default"/>
          <w:lang w:val="en-US" w:eastAsia="zh-CN"/>
        </w:rPr>
        <w:t>(3)管理技能方面,即项目主管对公益慈善项目必须具有全盘考虑、统一计划的能力。项目主管要能够充分利用他的组织能力对项目实施的各个环节进行统一的组织,即处理在项目实施过程中发生的人与人、人与事、人与物之间的各种关系,使项目按既定的计划进行,在项目实施的过程中要正确指挥,协调好项目内部以及项目部与外界之间关系,在实施过程中合理控制项目的质量、成本等,努力提高项目的整体水平和所创造的社会价值。</w:t>
      </w:r>
    </w:p>
    <w:p w14:paraId="412DE190">
      <w:pPr>
        <w:numPr>
          <w:numId w:val="0"/>
        </w:numPr>
        <w:bidi w:val="0"/>
        <w:jc w:val="left"/>
        <w:rPr>
          <w:rFonts w:hint="eastAsia"/>
          <w:lang w:val="en-US" w:eastAsia="zh-CN"/>
        </w:rPr>
      </w:pPr>
      <w:r>
        <w:rPr>
          <w:rFonts w:hint="eastAsia"/>
          <w:lang w:val="en-US" w:eastAsia="zh-CN"/>
        </w:rPr>
        <w:t>4、项目主管的能力要求</w:t>
      </w:r>
    </w:p>
    <w:p w14:paraId="09C314BF">
      <w:pPr>
        <w:numPr>
          <w:numId w:val="0"/>
        </w:numPr>
        <w:bidi w:val="0"/>
        <w:jc w:val="left"/>
        <w:rPr>
          <w:rFonts w:hint="eastAsia"/>
          <w:lang w:val="en-US" w:eastAsia="zh-CN"/>
        </w:rPr>
      </w:pPr>
      <w:r>
        <w:rPr>
          <w:rFonts w:hint="eastAsia"/>
          <w:lang w:val="en-US" w:eastAsia="zh-CN"/>
        </w:rPr>
        <w:t>项目主管肩负着带领整个团队的责任,因此需要具备各方面的能力。对项目主管的能力要求有以下几点:</w:t>
      </w:r>
    </w:p>
    <w:p w14:paraId="5322E1F1">
      <w:pPr>
        <w:numPr>
          <w:numId w:val="0"/>
        </w:numPr>
        <w:bidi w:val="0"/>
        <w:jc w:val="left"/>
        <w:rPr>
          <w:rFonts w:hint="eastAsia"/>
          <w:lang w:val="en-US" w:eastAsia="zh-CN"/>
        </w:rPr>
      </w:pPr>
      <w:r>
        <w:rPr>
          <w:rFonts w:hint="eastAsia"/>
          <w:lang w:val="en-US" w:eastAsia="zh-CN"/>
        </w:rPr>
        <w:t>(1)号召力</w:t>
      </w:r>
    </w:p>
    <w:p w14:paraId="02B579D0">
      <w:pPr>
        <w:numPr>
          <w:numId w:val="0"/>
        </w:numPr>
        <w:bidi w:val="0"/>
        <w:jc w:val="left"/>
        <w:rPr>
          <w:rFonts w:hint="eastAsia"/>
          <w:lang w:val="en-US" w:eastAsia="zh-CN"/>
        </w:rPr>
      </w:pPr>
      <w:r>
        <w:rPr>
          <w:rFonts w:hint="eastAsia"/>
          <w:lang w:val="en-US" w:eastAsia="zh-CN"/>
        </w:rPr>
        <w:t>项目团队由专职人员、兼职人员和志愿者组成。因此,调动员工积极性是项目主管必备的能力之一。</w:t>
      </w:r>
    </w:p>
    <w:p w14:paraId="6C65C5BA">
      <w:pPr>
        <w:numPr>
          <w:numId w:val="0"/>
        </w:numPr>
        <w:bidi w:val="0"/>
        <w:jc w:val="left"/>
        <w:rPr>
          <w:rFonts w:hint="eastAsia"/>
          <w:lang w:val="en-US" w:eastAsia="zh-CN"/>
        </w:rPr>
      </w:pPr>
      <w:r>
        <w:rPr>
          <w:rFonts w:hint="eastAsia"/>
          <w:lang w:val="en-US" w:eastAsia="zh-CN"/>
        </w:rPr>
        <w:t>(2)影响力</w:t>
      </w:r>
    </w:p>
    <w:p w14:paraId="1F2BE68B">
      <w:pPr>
        <w:numPr>
          <w:numId w:val="0"/>
        </w:numPr>
        <w:bidi w:val="0"/>
        <w:jc w:val="left"/>
        <w:rPr>
          <w:rFonts w:hint="eastAsia"/>
          <w:lang w:val="en-US" w:eastAsia="zh-CN"/>
        </w:rPr>
      </w:pPr>
      <w:r>
        <w:rPr>
          <w:rFonts w:hint="eastAsia"/>
          <w:lang w:val="en-US" w:eastAsia="zh-CN"/>
        </w:rPr>
        <w:t>这里的影响力是指对项目组成员产生影响的能力。项目主管除了要拥有其他员工视为重要的特殊知识,正确地、合法地发布命令外,还需要适当引导项目组成员的个人后期工作任务授权他人自由使用资金,提高员工的职位,给予成员一定的物质奖励,并结合员工对公益慈善事业的热情设置相应的激励措施。</w:t>
      </w:r>
    </w:p>
    <w:p w14:paraId="1D87100F">
      <w:pPr>
        <w:numPr>
          <w:numId w:val="0"/>
        </w:numPr>
        <w:bidi w:val="0"/>
        <w:jc w:val="left"/>
        <w:rPr>
          <w:rFonts w:hint="default"/>
          <w:lang w:val="en-US" w:eastAsia="zh-CN"/>
        </w:rPr>
      </w:pPr>
      <w:r>
        <w:rPr>
          <w:rFonts w:hint="default"/>
          <w:lang w:val="en-US" w:eastAsia="zh-CN"/>
        </w:rPr>
        <w:t>(</w:t>
      </w:r>
      <w:r>
        <w:rPr>
          <w:rFonts w:hint="eastAsia"/>
          <w:lang w:val="en-US" w:eastAsia="zh-CN"/>
        </w:rPr>
        <w:t>3</w:t>
      </w:r>
      <w:r>
        <w:rPr>
          <w:rFonts w:hint="default"/>
          <w:lang w:val="en-US" w:eastAsia="zh-CN"/>
        </w:rPr>
        <w:t>)交流能力</w:t>
      </w:r>
    </w:p>
    <w:p w14:paraId="2757659D">
      <w:pPr>
        <w:numPr>
          <w:numId w:val="0"/>
        </w:numPr>
        <w:bidi w:val="0"/>
        <w:jc w:val="left"/>
        <w:rPr>
          <w:rFonts w:hint="default"/>
          <w:lang w:val="en-US" w:eastAsia="zh-CN"/>
        </w:rPr>
      </w:pPr>
      <w:r>
        <w:rPr>
          <w:rFonts w:hint="default"/>
          <w:lang w:val="en-US" w:eastAsia="zh-CN"/>
        </w:rPr>
        <w:t>身为项目主管,与员工的交流能力也是必备能力之一。项目主管应该具备有效倾听、劝告和理解他人行为的能力,也就是和其他人之间建立良好的人际关系。</w:t>
      </w:r>
    </w:p>
    <w:p w14:paraId="23453DA8">
      <w:pPr>
        <w:numPr>
          <w:numId w:val="0"/>
        </w:numPr>
        <w:bidi w:val="0"/>
        <w:jc w:val="left"/>
        <w:rPr>
          <w:rFonts w:hint="default"/>
          <w:lang w:val="en-US" w:eastAsia="zh-CN"/>
        </w:rPr>
      </w:pPr>
      <w:r>
        <w:rPr>
          <w:rFonts w:hint="eastAsia"/>
          <w:lang w:val="en-US" w:eastAsia="zh-CN"/>
        </w:rPr>
        <w:t>（4</w:t>
      </w:r>
      <w:r>
        <w:rPr>
          <w:rFonts w:hint="default"/>
          <w:lang w:val="en-US" w:eastAsia="zh-CN"/>
        </w:rPr>
        <w:t>)应变能力</w:t>
      </w:r>
    </w:p>
    <w:p w14:paraId="328FB25B">
      <w:pPr>
        <w:numPr>
          <w:numId w:val="0"/>
        </w:numPr>
        <w:bidi w:val="0"/>
        <w:jc w:val="left"/>
        <w:rPr>
          <w:rFonts w:hint="default"/>
          <w:lang w:val="en-US" w:eastAsia="zh-CN"/>
        </w:rPr>
      </w:pPr>
      <w:r>
        <w:rPr>
          <w:rFonts w:hint="default"/>
          <w:lang w:val="en-US" w:eastAsia="zh-CN"/>
        </w:rPr>
        <w:t>应变能力是指项目主管在项目进展过程中遭遇突发情况所作出的反应。</w:t>
      </w:r>
    </w:p>
    <w:p w14:paraId="1611A617">
      <w:pPr>
        <w:numPr>
          <w:numId w:val="0"/>
        </w:numPr>
        <w:bidi w:val="0"/>
        <w:jc w:val="left"/>
        <w:rPr>
          <w:rFonts w:hint="eastAsia"/>
          <w:lang w:val="en-US" w:eastAsia="zh-CN"/>
        </w:rPr>
      </w:pPr>
      <w:r>
        <w:rPr>
          <w:rFonts w:hint="eastAsia"/>
          <w:lang w:val="en-US" w:eastAsia="zh-CN"/>
        </w:rPr>
        <w:t>5、项目主管的对外职责</w:t>
      </w:r>
    </w:p>
    <w:p w14:paraId="7FBAF7B0">
      <w:pPr>
        <w:numPr>
          <w:numId w:val="0"/>
        </w:numPr>
        <w:bidi w:val="0"/>
        <w:jc w:val="left"/>
        <w:rPr>
          <w:rFonts w:hint="eastAsia"/>
          <w:lang w:val="en-US" w:eastAsia="zh-CN"/>
        </w:rPr>
      </w:pPr>
      <w:r>
        <w:rPr>
          <w:rFonts w:hint="eastAsia"/>
          <w:lang w:val="en-US" w:eastAsia="zh-CN"/>
        </w:rPr>
        <w:t>(1)成功实现项目目标,争取客户的最大满意度。这一项基本职责是检查和衡量项目经理管理成败、水平高低的基本标志。</w:t>
      </w:r>
    </w:p>
    <w:p w14:paraId="56429AA3">
      <w:pPr>
        <w:numPr>
          <w:numId w:val="0"/>
        </w:numPr>
        <w:bidi w:val="0"/>
        <w:jc w:val="left"/>
        <w:rPr>
          <w:rFonts w:hint="eastAsia"/>
          <w:lang w:val="en-US" w:eastAsia="zh-CN"/>
        </w:rPr>
      </w:pPr>
      <w:r>
        <w:rPr>
          <w:rFonts w:hint="eastAsia"/>
          <w:lang w:val="en-US" w:eastAsia="zh-CN"/>
        </w:rPr>
        <w:t>(2)不断开拓团队生存的外部空间。</w:t>
      </w:r>
    </w:p>
    <w:p w14:paraId="2C644D99">
      <w:pPr>
        <w:numPr>
          <w:numId w:val="0"/>
        </w:numPr>
        <w:bidi w:val="0"/>
        <w:jc w:val="left"/>
        <w:rPr>
          <w:rFonts w:hint="eastAsia"/>
          <w:lang w:val="en-US" w:eastAsia="zh-CN"/>
        </w:rPr>
      </w:pPr>
      <w:r>
        <w:rPr>
          <w:rFonts w:hint="eastAsia"/>
          <w:lang w:val="en-US" w:eastAsia="zh-CN"/>
        </w:rPr>
        <w:t>(3)负责对外谈判,履行合同义务,监督合同执行,处理合同变更。项目主管以合同当事人的身份,运用合同的法律约束手段,把项目各方统一到项目目标和合同条款上来。</w:t>
      </w:r>
    </w:p>
    <w:p w14:paraId="06944B13">
      <w:pPr>
        <w:numPr>
          <w:numId w:val="0"/>
        </w:numPr>
        <w:bidi w:val="0"/>
        <w:jc w:val="left"/>
        <w:rPr>
          <w:rFonts w:hint="eastAsia"/>
          <w:lang w:val="en-US" w:eastAsia="zh-CN"/>
        </w:rPr>
      </w:pPr>
      <w:r>
        <w:rPr>
          <w:rFonts w:hint="eastAsia"/>
          <w:lang w:val="en-US" w:eastAsia="zh-CN"/>
        </w:rPr>
        <w:t>6、项目主管的对内职责</w:t>
      </w:r>
    </w:p>
    <w:p w14:paraId="79C2F3FC">
      <w:pPr>
        <w:numPr>
          <w:numId w:val="0"/>
        </w:numPr>
        <w:bidi w:val="0"/>
        <w:jc w:val="left"/>
        <w:rPr>
          <w:rFonts w:hint="eastAsia"/>
          <w:lang w:val="en-US" w:eastAsia="zh-CN"/>
        </w:rPr>
      </w:pPr>
      <w:r>
        <w:rPr>
          <w:rFonts w:hint="eastAsia"/>
          <w:lang w:val="en-US" w:eastAsia="zh-CN"/>
        </w:rPr>
        <w:t>制定项目阶段性目标和项目总体控制计划。项目总目标一经确定,项目主管的职责之一就是将总目标分解,划分出主要工作内容和工作量,确定项目阶段性目标的实现标志,如进度控制点等。</w:t>
      </w:r>
    </w:p>
    <w:p w14:paraId="29B26722">
      <w:pPr>
        <w:numPr>
          <w:numId w:val="0"/>
        </w:numPr>
        <w:bidi w:val="0"/>
        <w:jc w:val="left"/>
        <w:rPr>
          <w:rFonts w:hint="eastAsia"/>
          <w:lang w:val="en-US" w:eastAsia="zh-CN"/>
        </w:rPr>
      </w:pPr>
      <w:r>
        <w:rPr>
          <w:rFonts w:hint="eastAsia"/>
          <w:lang w:val="en-US" w:eastAsia="zh-CN"/>
        </w:rPr>
        <w:t>(1)组织项目团队,抓好项目团队建设,组织精干的项目管理班子。这是项目主管项目管理的基本前提，也是项目成功的组织保证。</w:t>
      </w:r>
    </w:p>
    <w:p w14:paraId="4A0B371C">
      <w:pPr>
        <w:numPr>
          <w:numId w:val="0"/>
        </w:numPr>
        <w:bidi w:val="0"/>
        <w:jc w:val="left"/>
        <w:rPr>
          <w:rFonts w:hint="eastAsia"/>
          <w:lang w:val="en-US" w:eastAsia="zh-CN"/>
        </w:rPr>
      </w:pPr>
      <w:r>
        <w:rPr>
          <w:rFonts w:hint="eastAsia"/>
          <w:lang w:val="en-US" w:eastAsia="zh-CN"/>
        </w:rPr>
        <w:t>(2)报告工作意图。</w:t>
      </w:r>
    </w:p>
    <w:p w14:paraId="5BB6D3EA">
      <w:pPr>
        <w:numPr>
          <w:numId w:val="0"/>
        </w:numPr>
        <w:bidi w:val="0"/>
        <w:jc w:val="left"/>
        <w:rPr>
          <w:rFonts w:hint="eastAsia"/>
          <w:lang w:val="en-US" w:eastAsia="zh-CN"/>
        </w:rPr>
      </w:pPr>
      <w:r>
        <w:rPr>
          <w:rFonts w:hint="eastAsia"/>
          <w:lang w:val="en-US" w:eastAsia="zh-CN"/>
        </w:rPr>
        <w:t>(3)制定计划，严格执行。</w:t>
      </w:r>
    </w:p>
    <w:p w14:paraId="2B485758">
      <w:pPr>
        <w:numPr>
          <w:numId w:val="0"/>
        </w:numPr>
        <w:bidi w:val="0"/>
        <w:jc w:val="left"/>
        <w:rPr>
          <w:rFonts w:hint="eastAsia"/>
          <w:lang w:val="en-US" w:eastAsia="zh-CN"/>
        </w:rPr>
      </w:pPr>
      <w:r>
        <w:rPr>
          <w:rFonts w:hint="eastAsia"/>
          <w:lang w:val="en-US" w:eastAsia="zh-CN"/>
        </w:rPr>
        <w:t>(4)监控并报告项目进展和存在问题</w:t>
      </w:r>
    </w:p>
    <w:p w14:paraId="0DB35F14">
      <w:pPr>
        <w:numPr>
          <w:numId w:val="0"/>
        </w:numPr>
        <w:bidi w:val="0"/>
        <w:jc w:val="left"/>
        <w:rPr>
          <w:rFonts w:hint="eastAsia"/>
          <w:lang w:val="en-US" w:eastAsia="zh-CN"/>
        </w:rPr>
      </w:pPr>
      <w:r>
        <w:rPr>
          <w:rFonts w:hint="eastAsia"/>
          <w:lang w:val="en-US" w:eastAsia="zh-CN"/>
        </w:rPr>
        <w:t>(5)建设项目团队。</w:t>
      </w:r>
    </w:p>
    <w:p w14:paraId="1D4776EE">
      <w:pPr>
        <w:numPr>
          <w:numId w:val="0"/>
        </w:numPr>
        <w:bidi w:val="0"/>
        <w:jc w:val="left"/>
        <w:rPr>
          <w:rFonts w:hint="eastAsia"/>
          <w:lang w:val="en-US" w:eastAsia="zh-CN"/>
        </w:rPr>
      </w:pPr>
      <w:r>
        <w:rPr>
          <w:rFonts w:hint="eastAsia"/>
          <w:lang w:val="en-US" w:eastAsia="zh-CN"/>
        </w:rPr>
        <w:t>(6)负责资金的到位、资源的配置</w:t>
      </w:r>
    </w:p>
    <w:p w14:paraId="73E4C51D">
      <w:pPr>
        <w:numPr>
          <w:numId w:val="0"/>
        </w:numPr>
        <w:bidi w:val="0"/>
        <w:jc w:val="left"/>
        <w:rPr>
          <w:rFonts w:hint="eastAsia"/>
          <w:lang w:val="en-US" w:eastAsia="zh-CN"/>
        </w:rPr>
      </w:pPr>
      <w:r>
        <w:rPr>
          <w:rFonts w:hint="eastAsia"/>
          <w:lang w:val="en-US" w:eastAsia="zh-CN"/>
        </w:rPr>
        <w:t>(7)负责组织并提出项目报告。</w:t>
      </w:r>
    </w:p>
    <w:p w14:paraId="43AE2F41">
      <w:pPr>
        <w:numPr>
          <w:numId w:val="0"/>
        </w:numPr>
        <w:bidi w:val="0"/>
        <w:jc w:val="left"/>
        <w:rPr>
          <w:rFonts w:hint="eastAsia"/>
          <w:lang w:val="en-US" w:eastAsia="zh-CN"/>
        </w:rPr>
      </w:pPr>
      <w:r>
        <w:rPr>
          <w:rFonts w:hint="eastAsia"/>
          <w:lang w:val="en-US" w:eastAsia="zh-CN"/>
        </w:rPr>
        <w:t>7、公益慈善项目团队创建的过程</w:t>
      </w:r>
    </w:p>
    <w:p w14:paraId="4853B1C5">
      <w:pPr>
        <w:numPr>
          <w:numId w:val="0"/>
        </w:numPr>
        <w:bidi w:val="0"/>
        <w:jc w:val="left"/>
        <w:rPr>
          <w:rFonts w:hint="eastAsia"/>
          <w:lang w:val="en-US" w:eastAsia="zh-CN"/>
        </w:rPr>
      </w:pPr>
      <w:r>
        <w:rPr>
          <w:rFonts w:hint="eastAsia"/>
          <w:lang w:val="en-US" w:eastAsia="zh-CN"/>
        </w:rPr>
        <w:t>一般而言,项目团队创建过程包括形成阶段、磨合阶段、规范阶段和表现阶段。</w:t>
      </w:r>
    </w:p>
    <w:p w14:paraId="0629C6BF">
      <w:pPr>
        <w:numPr>
          <w:numId w:val="0"/>
        </w:numPr>
        <w:bidi w:val="0"/>
        <w:jc w:val="left"/>
        <w:rPr>
          <w:rFonts w:hint="eastAsia"/>
          <w:lang w:val="en-US" w:eastAsia="zh-CN"/>
        </w:rPr>
      </w:pPr>
      <w:r>
        <w:rPr>
          <w:rFonts w:hint="eastAsia"/>
          <w:lang w:val="en-US" w:eastAsia="zh-CN"/>
        </w:rPr>
        <w:t>(1)形成阶段</w:t>
      </w:r>
    </w:p>
    <w:p w14:paraId="1AB6BF85">
      <w:pPr>
        <w:numPr>
          <w:numId w:val="0"/>
        </w:numPr>
        <w:bidi w:val="0"/>
        <w:jc w:val="left"/>
        <w:rPr>
          <w:rFonts w:hint="eastAsia"/>
          <w:lang w:val="en-US" w:eastAsia="zh-CN"/>
        </w:rPr>
      </w:pPr>
      <w:r>
        <w:rPr>
          <w:rFonts w:hint="eastAsia"/>
          <w:lang w:val="en-US" w:eastAsia="zh-CN"/>
        </w:rPr>
        <w:t>形成阶段是项目团队的初创和组建阶段。在这个阶段,团队成员由个体而归属于一个团队,总体上有一种积极向上的愿望,团队成员的情绪特点包括激动、希望、怀疑、焦急和犹豫,在心理上处于一种极不稳定的阶段。项目团队主管需要为整个团队明确方向、目标和任务,在保证角色不缺失的情况下,力求在各个角色间实现平衡。</w:t>
      </w:r>
    </w:p>
    <w:p w14:paraId="2E9E9B49">
      <w:pPr>
        <w:numPr>
          <w:numId w:val="0"/>
        </w:numPr>
        <w:bidi w:val="0"/>
        <w:jc w:val="left"/>
        <w:rPr>
          <w:rFonts w:hint="default"/>
          <w:lang w:val="en-US" w:eastAsia="zh-CN"/>
        </w:rPr>
      </w:pPr>
      <w:r>
        <w:rPr>
          <w:rFonts w:hint="default"/>
          <w:lang w:val="en-US" w:eastAsia="zh-CN"/>
        </w:rPr>
        <w:t>(</w:t>
      </w:r>
      <w:r>
        <w:rPr>
          <w:rFonts w:hint="eastAsia"/>
          <w:lang w:val="en-US" w:eastAsia="zh-CN"/>
        </w:rPr>
        <w:t>2</w:t>
      </w:r>
      <w:r>
        <w:rPr>
          <w:rFonts w:hint="default"/>
          <w:lang w:val="en-US" w:eastAsia="zh-CN"/>
        </w:rPr>
        <w:t>)磨合阶段</w:t>
      </w:r>
    </w:p>
    <w:p w14:paraId="1524A1C9">
      <w:pPr>
        <w:numPr>
          <w:numId w:val="0"/>
        </w:numPr>
        <w:bidi w:val="0"/>
        <w:jc w:val="left"/>
        <w:rPr>
          <w:rFonts w:hint="default"/>
          <w:lang w:val="en-US" w:eastAsia="zh-CN"/>
        </w:rPr>
      </w:pPr>
      <w:r>
        <w:rPr>
          <w:rFonts w:hint="default"/>
          <w:lang w:val="en-US" w:eastAsia="zh-CN"/>
        </w:rPr>
        <w:t>这是项目团队发展的第二阶段。这一阶段,团队成员按照分工开始了初步合作,有些成员会发现项目的工作与个人当初设想不一致,有些会发现项目团队成员之间的关系与自己期望不同,有些团队成员与项目管理人员和项目经理发生矛盾和抵触,团队成员情绪的特点是紧张、挫折、不满、对立和抵制。</w:t>
      </w:r>
    </w:p>
    <w:p w14:paraId="246A67C5">
      <w:pPr>
        <w:numPr>
          <w:numId w:val="0"/>
        </w:numPr>
        <w:bidi w:val="0"/>
        <w:jc w:val="left"/>
        <w:rPr>
          <w:rFonts w:hint="default"/>
          <w:lang w:val="en-US" w:eastAsia="zh-CN"/>
        </w:rPr>
      </w:pPr>
      <w:r>
        <w:rPr>
          <w:rFonts w:hint="default"/>
          <w:lang w:val="en-US" w:eastAsia="zh-CN"/>
        </w:rPr>
        <w:t>(</w:t>
      </w:r>
      <w:r>
        <w:rPr>
          <w:rFonts w:hint="eastAsia"/>
          <w:lang w:val="en-US" w:eastAsia="zh-CN"/>
        </w:rPr>
        <w:t>3</w:t>
      </w:r>
      <w:r>
        <w:rPr>
          <w:rFonts w:hint="default"/>
          <w:lang w:val="en-US" w:eastAsia="zh-CN"/>
        </w:rPr>
        <w:t>)规范阶段</w:t>
      </w:r>
    </w:p>
    <w:p w14:paraId="52D40C30">
      <w:pPr>
        <w:numPr>
          <w:numId w:val="0"/>
        </w:numPr>
        <w:bidi w:val="0"/>
        <w:jc w:val="left"/>
        <w:rPr>
          <w:rFonts w:hint="default"/>
          <w:lang w:val="en-US" w:eastAsia="zh-CN"/>
        </w:rPr>
      </w:pPr>
      <w:r>
        <w:rPr>
          <w:rFonts w:hint="default"/>
          <w:lang w:val="en-US" w:eastAsia="zh-CN"/>
        </w:rPr>
        <w:t>经受了磨合阶段的考验后,项目团队就进入了正常发展的规范阶段。这一阶段的项目团队矛盾要低于磨合阶段。</w:t>
      </w:r>
    </w:p>
    <w:p w14:paraId="38767262">
      <w:pPr>
        <w:numPr>
          <w:ilvl w:val="0"/>
          <w:numId w:val="17"/>
        </w:numPr>
        <w:bidi w:val="0"/>
        <w:jc w:val="left"/>
        <w:rPr>
          <w:rFonts w:hint="default"/>
          <w:lang w:val="en-US" w:eastAsia="zh-CN"/>
        </w:rPr>
      </w:pPr>
      <w:r>
        <w:rPr>
          <w:rFonts w:hint="default"/>
          <w:lang w:val="en-US" w:eastAsia="zh-CN"/>
        </w:rPr>
        <w:t>表现阶段这一阶段是项目团队不断取得成就的阶段。在这个阶段中,项目团队成员积极工作,努力为实现项目目标而做出贡献。成员的情绪特点是开放、坦诚、依赖、团队的集体感和荣誉感。</w:t>
      </w:r>
    </w:p>
    <w:p w14:paraId="7CC869BE">
      <w:pPr>
        <w:numPr>
          <w:numId w:val="0"/>
        </w:numPr>
        <w:bidi w:val="0"/>
        <w:jc w:val="left"/>
        <w:rPr>
          <w:rFonts w:hint="eastAsia"/>
          <w:lang w:val="en-US" w:eastAsia="zh-CN"/>
        </w:rPr>
      </w:pPr>
      <w:r>
        <w:rPr>
          <w:rFonts w:hint="eastAsia"/>
          <w:lang w:val="en-US" w:eastAsia="zh-CN"/>
        </w:rPr>
        <w:t>8、公益慈善项目团队建设</w:t>
      </w:r>
    </w:p>
    <w:p w14:paraId="5B4C035A">
      <w:pPr>
        <w:numPr>
          <w:numId w:val="0"/>
        </w:numPr>
        <w:bidi w:val="0"/>
        <w:jc w:val="left"/>
        <w:rPr>
          <w:rFonts w:hint="eastAsia"/>
          <w:lang w:val="en-US" w:eastAsia="zh-CN"/>
        </w:rPr>
      </w:pPr>
      <w:r>
        <w:rPr>
          <w:rFonts w:hint="eastAsia"/>
          <w:lang w:val="en-US" w:eastAsia="zh-CN"/>
        </w:rPr>
        <w:t>(1)在团队成员之间就其应用于工作中的共同价值观和原则达成一致,形成对工作的共同看法和对团队目标的共同认可。在团队共识中,形成项目团队凝聚力。</w:t>
      </w:r>
    </w:p>
    <w:p w14:paraId="2C7E922F">
      <w:pPr>
        <w:numPr>
          <w:numId w:val="0"/>
        </w:numPr>
        <w:bidi w:val="0"/>
        <w:jc w:val="left"/>
        <w:rPr>
          <w:rFonts w:hint="eastAsia"/>
          <w:lang w:val="en-US" w:eastAsia="zh-CN"/>
        </w:rPr>
      </w:pPr>
      <w:r>
        <w:rPr>
          <w:rFonts w:hint="eastAsia"/>
          <w:lang w:val="en-US" w:eastAsia="zh-CN"/>
        </w:rPr>
        <w:t>(2)创造条件,促进团队成员之间有效地交流和沟通。交流是维系一个团队的重要方法之一,通过交流,成员之间可以达到认识一致、行动一致。</w:t>
      </w:r>
    </w:p>
    <w:p w14:paraId="76251324">
      <w:pPr>
        <w:numPr>
          <w:numId w:val="0"/>
        </w:numPr>
        <w:bidi w:val="0"/>
        <w:jc w:val="left"/>
        <w:rPr>
          <w:rFonts w:hint="default"/>
          <w:lang w:val="en-US" w:eastAsia="zh-CN"/>
        </w:rPr>
      </w:pPr>
      <w:r>
        <w:rPr>
          <w:rFonts w:hint="default"/>
          <w:lang w:val="en-US" w:eastAsia="zh-CN"/>
        </w:rPr>
        <w:t>(3)注重团队的学习,建立一个学习型的项目团队。公益慈善项目所要解决的问题是不断变化的,客观环境的变化也给项目团队带来了很大的挑战。</w:t>
      </w:r>
    </w:p>
    <w:p w14:paraId="44544A1E">
      <w:pPr>
        <w:numPr>
          <w:numId w:val="0"/>
        </w:numPr>
        <w:bidi w:val="0"/>
        <w:jc w:val="left"/>
        <w:rPr>
          <w:rFonts w:hint="default"/>
          <w:lang w:val="en-US" w:eastAsia="zh-CN"/>
        </w:rPr>
      </w:pPr>
      <w:r>
        <w:rPr>
          <w:rFonts w:hint="default"/>
          <w:lang w:val="en-US" w:eastAsia="zh-CN"/>
        </w:rPr>
        <w:t>(4)培养团队的创新意识。创新是一个公益慈善项目团队生命力的表现,如果团队不能好地应对时代的变化和发展,不能进行自我内部的创新,就不能顺利开展项目以实现团目标。</w:t>
      </w:r>
    </w:p>
    <w:p w14:paraId="428AFB49">
      <w:pPr>
        <w:numPr>
          <w:numId w:val="0"/>
        </w:numPr>
        <w:bidi w:val="0"/>
        <w:jc w:val="left"/>
        <w:rPr>
          <w:rFonts w:hint="default"/>
          <w:lang w:val="en-US" w:eastAsia="zh-CN"/>
        </w:rPr>
      </w:pPr>
      <w:r>
        <w:rPr>
          <w:rFonts w:hint="default"/>
          <w:lang w:val="en-US" w:eastAsia="zh-CN"/>
        </w:rPr>
        <w:t>(5)有效的授权。对项目成员充分的授权,使成员感受到在实施项目过程中能够实现自的价值。但是要注意授权也要适度,过度授权行为可能会引发项目成员的道德风险,反而不于公益慈善项目顺利实施</w:t>
      </w:r>
    </w:p>
    <w:p w14:paraId="0728D3FA">
      <w:pPr>
        <w:numPr>
          <w:numId w:val="0"/>
        </w:numPr>
        <w:bidi w:val="0"/>
        <w:jc w:val="left"/>
        <w:rPr>
          <w:rFonts w:hint="default"/>
          <w:lang w:val="en-US" w:eastAsia="zh-CN"/>
        </w:rPr>
      </w:pPr>
      <w:r>
        <w:rPr>
          <w:rFonts w:hint="default"/>
          <w:lang w:val="en-US" w:eastAsia="zh-CN"/>
        </w:rPr>
        <w:t>(6)引人团队奖励机制,以团队为整体进行奖励会增强团队成员的社会认同感。但是成的个人贡献是不可或缺的,承认个人的贡献并进行奖励,可以激发个人的积极性,并鼓舞士气因此,对于团队来说,最有效的奖赏与激励机制是既在个体又在团队两个层次上进行的。</w:t>
      </w:r>
    </w:p>
    <w:p w14:paraId="5DF70525">
      <w:pPr>
        <w:bidi w:val="0"/>
        <w:rPr>
          <w:rFonts w:hint="default" w:asciiTheme="minorHAnsi" w:hAnsiTheme="minorHAnsi" w:eastAsiaTheme="minorEastAsia" w:cstheme="minorBidi"/>
          <w:kern w:val="2"/>
          <w:sz w:val="21"/>
          <w:szCs w:val="24"/>
          <w:lang w:val="en-US" w:eastAsia="zh-CN" w:bidi="ar-SA"/>
        </w:rPr>
      </w:pPr>
    </w:p>
    <w:p w14:paraId="2A2CE007">
      <w:pPr>
        <w:numPr>
          <w:ilvl w:val="0"/>
          <w:numId w:val="18"/>
        </w:numPr>
        <w:tabs>
          <w:tab w:val="left" w:pos="2231"/>
        </w:tabs>
        <w:bidi w:val="0"/>
        <w:ind w:left="2231" w:leftChars="0" w:firstLine="0" w:firstLineChars="0"/>
        <w:jc w:val="left"/>
        <w:rPr>
          <w:rFonts w:hint="eastAsia"/>
          <w:lang w:val="en-US" w:eastAsia="zh-CN"/>
        </w:rPr>
      </w:pPr>
      <w:r>
        <w:rPr>
          <w:rFonts w:hint="eastAsia"/>
          <w:lang w:val="en-US" w:eastAsia="zh-CN"/>
        </w:rPr>
        <w:t xml:space="preserve"> 公益慈善项目利益相关者管理</w:t>
      </w:r>
    </w:p>
    <w:p w14:paraId="00A1E4FE">
      <w:pPr>
        <w:numPr>
          <w:numId w:val="0"/>
        </w:numPr>
        <w:tabs>
          <w:tab w:val="left" w:pos="2231"/>
        </w:tabs>
        <w:bidi w:val="0"/>
        <w:ind w:left="2231" w:leftChars="0"/>
        <w:jc w:val="left"/>
        <w:rPr>
          <w:rFonts w:hint="default"/>
          <w:lang w:val="en-US" w:eastAsia="zh-CN"/>
        </w:rPr>
      </w:pPr>
    </w:p>
    <w:p w14:paraId="419B1598">
      <w:pPr>
        <w:numPr>
          <w:ilvl w:val="0"/>
          <w:numId w:val="19"/>
        </w:numPr>
        <w:tabs>
          <w:tab w:val="left" w:pos="2231"/>
        </w:tabs>
        <w:bidi w:val="0"/>
        <w:jc w:val="left"/>
        <w:rPr>
          <w:rFonts w:hint="eastAsia"/>
          <w:lang w:val="en-US" w:eastAsia="zh-CN"/>
        </w:rPr>
      </w:pPr>
      <w:r>
        <w:rPr>
          <w:rFonts w:hint="eastAsia"/>
          <w:lang w:val="en-US" w:eastAsia="zh-CN"/>
        </w:rPr>
        <w:t>一般而言,公益慈善项目的主要利益相关者被划分为以下五类</w:t>
      </w:r>
    </w:p>
    <w:p w14:paraId="3318BA61">
      <w:pPr>
        <w:numPr>
          <w:numId w:val="0"/>
        </w:numPr>
        <w:tabs>
          <w:tab w:val="left" w:pos="2231"/>
        </w:tabs>
        <w:bidi w:val="0"/>
        <w:jc w:val="left"/>
        <w:rPr>
          <w:rFonts w:hint="eastAsia"/>
          <w:lang w:val="en-US" w:eastAsia="zh-CN"/>
        </w:rPr>
      </w:pPr>
      <w:r>
        <w:rPr>
          <w:rFonts w:hint="eastAsia"/>
          <w:lang w:val="en-US" w:eastAsia="zh-CN"/>
        </w:rPr>
        <w:t>（1）政府(government)</w:t>
      </w:r>
    </w:p>
    <w:p w14:paraId="182A0516">
      <w:pPr>
        <w:numPr>
          <w:numId w:val="0"/>
        </w:numPr>
        <w:tabs>
          <w:tab w:val="left" w:pos="2231"/>
        </w:tabs>
        <w:bidi w:val="0"/>
        <w:jc w:val="left"/>
        <w:rPr>
          <w:rFonts w:hint="eastAsia"/>
          <w:lang w:val="en-US" w:eastAsia="zh-CN"/>
        </w:rPr>
      </w:pPr>
      <w:r>
        <w:rPr>
          <w:rFonts w:hint="eastAsia"/>
          <w:lang w:val="en-US" w:eastAsia="zh-CN"/>
        </w:rPr>
        <w:t>政府主要通过倡导成立、主管业务、政策支持和购买公共服务等形式影响着公益慈善组织的生存和发展。</w:t>
      </w:r>
    </w:p>
    <w:p w14:paraId="5C6BF829">
      <w:pPr>
        <w:numPr>
          <w:numId w:val="0"/>
        </w:numPr>
        <w:tabs>
          <w:tab w:val="left" w:pos="2231"/>
        </w:tabs>
        <w:bidi w:val="0"/>
        <w:jc w:val="left"/>
        <w:rPr>
          <w:rFonts w:hint="eastAsia"/>
          <w:lang w:val="en-US" w:eastAsia="zh-CN"/>
        </w:rPr>
      </w:pPr>
      <w:r>
        <w:rPr>
          <w:rFonts w:hint="eastAsia"/>
          <w:lang w:val="en-US" w:eastAsia="zh-CN"/>
        </w:rPr>
        <w:t>（2）捐赠者(donor)</w:t>
      </w:r>
    </w:p>
    <w:p w14:paraId="253C2781">
      <w:pPr>
        <w:numPr>
          <w:numId w:val="0"/>
        </w:numPr>
        <w:tabs>
          <w:tab w:val="left" w:pos="2231"/>
        </w:tabs>
        <w:bidi w:val="0"/>
        <w:jc w:val="left"/>
        <w:rPr>
          <w:rFonts w:hint="eastAsia"/>
          <w:lang w:val="en-US" w:eastAsia="zh-CN"/>
        </w:rPr>
      </w:pPr>
      <w:r>
        <w:rPr>
          <w:rFonts w:hint="eastAsia"/>
          <w:lang w:val="en-US" w:eastAsia="zh-CN"/>
        </w:rPr>
        <w:t>资源是公益慈善项目运行的水之源、木之本。捐赠者主要通过投人捐赠资源的大小、多少和可持续性来影响公益慈善组织的上游之水。</w:t>
      </w:r>
    </w:p>
    <w:p w14:paraId="7A3214EA">
      <w:pPr>
        <w:numPr>
          <w:numId w:val="0"/>
        </w:numPr>
        <w:tabs>
          <w:tab w:val="left" w:pos="2231"/>
        </w:tabs>
        <w:bidi w:val="0"/>
        <w:jc w:val="left"/>
        <w:rPr>
          <w:rFonts w:hint="eastAsia"/>
          <w:lang w:val="en-US" w:eastAsia="zh-CN"/>
        </w:rPr>
      </w:pPr>
      <w:r>
        <w:rPr>
          <w:rFonts w:hint="eastAsia"/>
          <w:lang w:val="en-US" w:eastAsia="zh-CN"/>
        </w:rPr>
        <w:t>（3）受助者(recipient)</w:t>
      </w:r>
    </w:p>
    <w:p w14:paraId="690F0F2C">
      <w:pPr>
        <w:numPr>
          <w:numId w:val="0"/>
        </w:numPr>
        <w:tabs>
          <w:tab w:val="left" w:pos="2231"/>
        </w:tabs>
        <w:bidi w:val="0"/>
        <w:jc w:val="left"/>
        <w:rPr>
          <w:rFonts w:hint="eastAsia"/>
          <w:lang w:val="en-US" w:eastAsia="zh-CN"/>
        </w:rPr>
      </w:pPr>
      <w:r>
        <w:rPr>
          <w:rFonts w:hint="eastAsia"/>
          <w:lang w:val="en-US" w:eastAsia="zh-CN"/>
        </w:rPr>
        <w:t>受助者是公益慈善组织的直接或间接服务对象。帮助受助者是公益慈善组织存在的使命,受助者的需求满足程度是衡量公益慈善项目运行成效的重要标尺。</w:t>
      </w:r>
    </w:p>
    <w:p w14:paraId="0022CA6A">
      <w:pPr>
        <w:numPr>
          <w:numId w:val="0"/>
        </w:numPr>
        <w:tabs>
          <w:tab w:val="left" w:pos="2231"/>
        </w:tabs>
        <w:bidi w:val="0"/>
        <w:jc w:val="left"/>
        <w:rPr>
          <w:rFonts w:hint="eastAsia"/>
          <w:lang w:val="en-US" w:eastAsia="zh-CN"/>
        </w:rPr>
      </w:pPr>
      <w:r>
        <w:rPr>
          <w:rFonts w:hint="eastAsia"/>
          <w:lang w:val="en-US" w:eastAsia="zh-CN"/>
        </w:rPr>
        <w:t>（4）志愿者(volunteer)</w:t>
      </w:r>
    </w:p>
    <w:p w14:paraId="7C355507">
      <w:pPr>
        <w:numPr>
          <w:numId w:val="0"/>
        </w:numPr>
        <w:tabs>
          <w:tab w:val="left" w:pos="2231"/>
        </w:tabs>
        <w:bidi w:val="0"/>
        <w:jc w:val="left"/>
        <w:rPr>
          <w:rFonts w:hint="eastAsia"/>
          <w:lang w:val="en-US" w:eastAsia="zh-CN"/>
        </w:rPr>
      </w:pPr>
      <w:r>
        <w:rPr>
          <w:rFonts w:hint="eastAsia"/>
          <w:lang w:val="en-US" w:eastAsia="zh-CN"/>
        </w:rPr>
        <w:t>志愿者是公益慈善组织的“生命之血”。志愿者通过投入人力、智力和时间的方式提供志愿服务,服务的质量和可持续性直接关系到公益慈善项目目标的实现程度。</w:t>
      </w:r>
    </w:p>
    <w:p w14:paraId="3A806ED0">
      <w:pPr>
        <w:numPr>
          <w:numId w:val="0"/>
        </w:numPr>
        <w:tabs>
          <w:tab w:val="left" w:pos="2231"/>
        </w:tabs>
        <w:bidi w:val="0"/>
        <w:jc w:val="left"/>
        <w:rPr>
          <w:rFonts w:hint="eastAsia"/>
          <w:lang w:val="en-US" w:eastAsia="zh-CN"/>
        </w:rPr>
      </w:pPr>
      <w:r>
        <w:rPr>
          <w:rFonts w:hint="eastAsia"/>
          <w:lang w:val="en-US" w:eastAsia="zh-CN"/>
        </w:rPr>
        <w:t>（5）媒体(media)</w:t>
      </w:r>
    </w:p>
    <w:p w14:paraId="1D25E685">
      <w:pPr>
        <w:numPr>
          <w:numId w:val="0"/>
        </w:numPr>
        <w:tabs>
          <w:tab w:val="left" w:pos="2231"/>
        </w:tabs>
        <w:bidi w:val="0"/>
        <w:jc w:val="left"/>
        <w:rPr>
          <w:rFonts w:hint="eastAsia"/>
          <w:lang w:val="en-US" w:eastAsia="zh-CN"/>
        </w:rPr>
      </w:pPr>
      <w:r>
        <w:rPr>
          <w:rFonts w:hint="eastAsia"/>
          <w:lang w:val="en-US" w:eastAsia="zh-CN"/>
        </w:rPr>
        <w:t>媒体是一把双刃剑,运用好了可以为公益慈善组织发声,增强公益慈善组织的知名度和美誉度,运用不好,则会造成失控局面,引起社会质疑。</w:t>
      </w:r>
    </w:p>
    <w:p w14:paraId="7C085DA1">
      <w:pPr>
        <w:numPr>
          <w:ilvl w:val="0"/>
          <w:numId w:val="19"/>
        </w:numPr>
        <w:tabs>
          <w:tab w:val="left" w:pos="2231"/>
        </w:tabs>
        <w:bidi w:val="0"/>
        <w:ind w:left="0" w:leftChars="0" w:firstLine="0" w:firstLineChars="0"/>
        <w:jc w:val="left"/>
        <w:rPr>
          <w:rFonts w:hint="eastAsia"/>
          <w:lang w:val="en-US" w:eastAsia="zh-CN"/>
        </w:rPr>
      </w:pPr>
      <w:r>
        <w:rPr>
          <w:rFonts w:hint="eastAsia"/>
          <w:lang w:val="en-US" w:eastAsia="zh-CN"/>
        </w:rPr>
        <w:t>利益相关者分析的目的一般包括以下几点:</w:t>
      </w:r>
    </w:p>
    <w:p w14:paraId="515C4450">
      <w:pPr>
        <w:numPr>
          <w:numId w:val="0"/>
        </w:numPr>
        <w:tabs>
          <w:tab w:val="left" w:pos="2231"/>
        </w:tabs>
        <w:bidi w:val="0"/>
        <w:ind w:leftChars="0"/>
        <w:jc w:val="left"/>
        <w:rPr>
          <w:rFonts w:hint="eastAsia"/>
          <w:lang w:val="en-US" w:eastAsia="zh-CN"/>
        </w:rPr>
      </w:pPr>
      <w:r>
        <w:rPr>
          <w:rFonts w:hint="eastAsia"/>
          <w:lang w:val="en-US" w:eastAsia="zh-CN"/>
        </w:rPr>
        <w:t>(1)确定在项目中有利益的个人和群体</w:t>
      </w:r>
    </w:p>
    <w:p w14:paraId="67C0F02A">
      <w:pPr>
        <w:numPr>
          <w:numId w:val="0"/>
        </w:numPr>
        <w:tabs>
          <w:tab w:val="left" w:pos="2231"/>
        </w:tabs>
        <w:bidi w:val="0"/>
        <w:ind w:leftChars="0"/>
        <w:jc w:val="left"/>
        <w:rPr>
          <w:rFonts w:hint="eastAsia"/>
          <w:lang w:val="en-US" w:eastAsia="zh-CN"/>
        </w:rPr>
      </w:pPr>
      <w:r>
        <w:rPr>
          <w:rFonts w:hint="eastAsia"/>
          <w:lang w:val="en-US" w:eastAsia="zh-CN"/>
        </w:rPr>
        <w:t>(2)深入了解他们在项目过程中的利益、需求和能力</w:t>
      </w:r>
    </w:p>
    <w:p w14:paraId="4E976055">
      <w:pPr>
        <w:numPr>
          <w:numId w:val="0"/>
        </w:numPr>
        <w:tabs>
          <w:tab w:val="left" w:pos="2231"/>
        </w:tabs>
        <w:bidi w:val="0"/>
        <w:ind w:leftChars="0"/>
        <w:jc w:val="left"/>
        <w:rPr>
          <w:rFonts w:hint="eastAsia"/>
          <w:lang w:val="en-US" w:eastAsia="zh-CN"/>
        </w:rPr>
      </w:pPr>
      <w:r>
        <w:rPr>
          <w:rFonts w:hint="eastAsia"/>
          <w:lang w:val="en-US" w:eastAsia="zh-CN"/>
        </w:rPr>
        <w:t>(3)了解不受活动直接影响的人群的需求和利益</w:t>
      </w:r>
    </w:p>
    <w:p w14:paraId="04E71DF1">
      <w:pPr>
        <w:numPr>
          <w:numId w:val="0"/>
        </w:numPr>
        <w:tabs>
          <w:tab w:val="left" w:pos="2231"/>
        </w:tabs>
        <w:bidi w:val="0"/>
        <w:ind w:leftChars="0"/>
        <w:jc w:val="left"/>
        <w:rPr>
          <w:rFonts w:hint="eastAsia"/>
          <w:lang w:val="en-US" w:eastAsia="zh-CN"/>
        </w:rPr>
      </w:pPr>
      <w:r>
        <w:rPr>
          <w:rFonts w:hint="eastAsia"/>
          <w:lang w:val="en-US" w:eastAsia="zh-CN"/>
        </w:rPr>
        <w:t>(4)分析哪些群体能够直接参与活动的不同阶段。</w:t>
      </w:r>
    </w:p>
    <w:p w14:paraId="022E2379">
      <w:pPr>
        <w:numPr>
          <w:numId w:val="0"/>
        </w:numPr>
        <w:tabs>
          <w:tab w:val="left" w:pos="2231"/>
        </w:tabs>
        <w:bidi w:val="0"/>
        <w:ind w:leftChars="0"/>
        <w:jc w:val="left"/>
        <w:rPr>
          <w:rFonts w:hint="eastAsia"/>
          <w:lang w:val="en-US" w:eastAsia="zh-CN"/>
        </w:rPr>
      </w:pPr>
      <w:r>
        <w:rPr>
          <w:rFonts w:hint="eastAsia"/>
          <w:lang w:val="en-US" w:eastAsia="zh-CN"/>
        </w:rPr>
        <w:t>(5)找出与不同群体和个人的潜在合作和障碍</w:t>
      </w:r>
    </w:p>
    <w:p w14:paraId="4CDB6530">
      <w:pPr>
        <w:numPr>
          <w:numId w:val="0"/>
        </w:numPr>
        <w:tabs>
          <w:tab w:val="left" w:pos="2231"/>
        </w:tabs>
        <w:bidi w:val="0"/>
        <w:ind w:leftChars="0"/>
        <w:jc w:val="left"/>
        <w:rPr>
          <w:rFonts w:hint="eastAsia"/>
          <w:lang w:val="en-US" w:eastAsia="zh-CN"/>
        </w:rPr>
      </w:pPr>
      <w:r>
        <w:rPr>
          <w:rFonts w:hint="eastAsia"/>
          <w:lang w:val="en-US" w:eastAsia="zh-CN"/>
        </w:rPr>
        <w:t>(6)为制定未来策略提供依据。</w:t>
      </w:r>
    </w:p>
    <w:p w14:paraId="243FE4D7">
      <w:pPr>
        <w:numPr>
          <w:numId w:val="0"/>
        </w:numPr>
        <w:tabs>
          <w:tab w:val="left" w:pos="2231"/>
        </w:tabs>
        <w:bidi w:val="0"/>
        <w:ind w:leftChars="0"/>
        <w:jc w:val="left"/>
        <w:rPr>
          <w:rFonts w:hint="eastAsia"/>
          <w:lang w:val="en-US" w:eastAsia="zh-CN"/>
        </w:rPr>
      </w:pPr>
      <w:r>
        <w:rPr>
          <w:rFonts w:hint="eastAsia"/>
          <w:lang w:val="en-US" w:eastAsia="zh-CN"/>
        </w:rPr>
        <w:t>3、服务利益相关者五项原则</w:t>
      </w:r>
    </w:p>
    <w:p w14:paraId="5B2DD681">
      <w:pPr>
        <w:numPr>
          <w:numId w:val="0"/>
        </w:numPr>
        <w:tabs>
          <w:tab w:val="left" w:pos="2231"/>
        </w:tabs>
        <w:bidi w:val="0"/>
        <w:ind w:leftChars="0"/>
        <w:jc w:val="left"/>
        <w:rPr>
          <w:rFonts w:hint="eastAsia"/>
          <w:lang w:val="en-US" w:eastAsia="zh-CN"/>
        </w:rPr>
      </w:pPr>
      <w:r>
        <w:rPr>
          <w:rFonts w:hint="eastAsia"/>
          <w:lang w:val="en-US" w:eastAsia="zh-CN"/>
        </w:rPr>
        <w:t>(1)需求原则(demand principle).不同的对象有不同的需求,同一对象在不同阶段也有各种不同的需求。公益慈善项目需要从服务对象的实际需求出发,提供有针对性、有层次性的服务。</w:t>
      </w:r>
    </w:p>
    <w:p w14:paraId="2E7BEC4E">
      <w:pPr>
        <w:numPr>
          <w:numId w:val="0"/>
        </w:numPr>
        <w:tabs>
          <w:tab w:val="left" w:pos="2231"/>
        </w:tabs>
        <w:bidi w:val="0"/>
        <w:ind w:leftChars="0"/>
        <w:jc w:val="left"/>
        <w:rPr>
          <w:rFonts w:hint="eastAsia"/>
          <w:lang w:val="en-US" w:eastAsia="zh-CN"/>
        </w:rPr>
      </w:pPr>
      <w:r>
        <w:rPr>
          <w:rFonts w:hint="eastAsia"/>
          <w:lang w:val="en-US" w:eastAsia="zh-CN"/>
        </w:rPr>
        <w:t>(2)人本原则(humanistic principle):公益慈善项目与政府公共项目和企业商业项目相比最大的不同就是驱动力不同,公益慈善项目作为一个资源的聚合体,尊重和协商是它的优势和独特性所在。</w:t>
      </w:r>
    </w:p>
    <w:p w14:paraId="1243A6B6">
      <w:pPr>
        <w:numPr>
          <w:numId w:val="0"/>
        </w:numPr>
        <w:tabs>
          <w:tab w:val="left" w:pos="2231"/>
        </w:tabs>
        <w:bidi w:val="0"/>
        <w:ind w:leftChars="0"/>
        <w:jc w:val="left"/>
        <w:rPr>
          <w:rFonts w:hint="eastAsia"/>
          <w:lang w:val="en-US" w:eastAsia="zh-CN"/>
        </w:rPr>
      </w:pPr>
      <w:r>
        <w:rPr>
          <w:rFonts w:hint="eastAsia"/>
          <w:lang w:val="en-US" w:eastAsia="zh-CN"/>
        </w:rPr>
        <w:t>(3)公益原则(principle of public benefit):公益原则是最大程度上满足社会公众的利益而不是一己私利。这也是公益慈善项目存在的基本使命和宗旨。</w:t>
      </w:r>
    </w:p>
    <w:p w14:paraId="2ABD77F1">
      <w:pPr>
        <w:numPr>
          <w:numId w:val="0"/>
        </w:numPr>
        <w:tabs>
          <w:tab w:val="left" w:pos="2231"/>
        </w:tabs>
        <w:bidi w:val="0"/>
        <w:ind w:leftChars="0"/>
        <w:jc w:val="left"/>
        <w:rPr>
          <w:rFonts w:hint="eastAsia"/>
          <w:lang w:val="en-US" w:eastAsia="zh-CN"/>
        </w:rPr>
      </w:pPr>
      <w:r>
        <w:rPr>
          <w:rFonts w:hint="eastAsia"/>
          <w:lang w:val="en-US" w:eastAsia="zh-CN"/>
        </w:rPr>
        <w:t>(4)量力原则(principlcofcapacity):公益慈善项目应根据组织自身的条件和能力去提供服务,量力而行,尽力而为,因此在为利益相关者提供服务时,需要有效管理利益者的需求,不要空口许诺。</w:t>
      </w:r>
    </w:p>
    <w:p w14:paraId="5AE88DAB">
      <w:pPr>
        <w:numPr>
          <w:numId w:val="0"/>
        </w:numPr>
        <w:tabs>
          <w:tab w:val="left" w:pos="2231"/>
        </w:tabs>
        <w:bidi w:val="0"/>
        <w:ind w:leftChars="0"/>
        <w:jc w:val="left"/>
        <w:rPr>
          <w:rFonts w:hint="eastAsia"/>
          <w:lang w:val="en-US" w:eastAsia="zh-CN"/>
        </w:rPr>
      </w:pPr>
      <w:r>
        <w:rPr>
          <w:rFonts w:hint="eastAsia"/>
          <w:lang w:val="en-US" w:eastAsia="zh-CN"/>
        </w:rPr>
        <w:t>(5)共贏原则(win-win principle):公益慈善项目不仅是要满足利益相关者的需求,也是为了与利益相关者共同构建合作伙伴关系,共同成长,共谋发展。</w:t>
      </w:r>
    </w:p>
    <w:p w14:paraId="658758F0">
      <w:pPr>
        <w:bidi w:val="0"/>
        <w:rPr>
          <w:rFonts w:hint="default" w:asciiTheme="minorHAnsi" w:hAnsiTheme="minorHAnsi" w:eastAsiaTheme="minorEastAsia" w:cstheme="minorBidi"/>
          <w:kern w:val="2"/>
          <w:sz w:val="21"/>
          <w:szCs w:val="24"/>
          <w:lang w:val="en-US" w:eastAsia="zh-CN" w:bidi="ar-SA"/>
        </w:rPr>
      </w:pPr>
    </w:p>
    <w:p w14:paraId="5DC75CB5">
      <w:pPr>
        <w:tabs>
          <w:tab w:val="left" w:pos="2447"/>
        </w:tabs>
        <w:bidi w:val="0"/>
        <w:jc w:val="left"/>
        <w:rPr>
          <w:rFonts w:hint="eastAsia"/>
          <w:lang w:val="en-US" w:eastAsia="zh-CN"/>
        </w:rPr>
      </w:pPr>
      <w:r>
        <w:rPr>
          <w:rFonts w:hint="eastAsia"/>
          <w:lang w:val="en-US" w:eastAsia="zh-CN"/>
        </w:rPr>
        <w:tab/>
        <w:t>第十二章   公益慈善项目风险管理</w:t>
      </w:r>
    </w:p>
    <w:p w14:paraId="2C39B211">
      <w:pPr>
        <w:tabs>
          <w:tab w:val="left" w:pos="2447"/>
        </w:tabs>
        <w:bidi w:val="0"/>
        <w:jc w:val="left"/>
        <w:rPr>
          <w:rFonts w:hint="default"/>
          <w:lang w:val="en-US" w:eastAsia="zh-CN"/>
        </w:rPr>
      </w:pPr>
    </w:p>
    <w:p w14:paraId="0E3CC572">
      <w:pPr>
        <w:tabs>
          <w:tab w:val="left" w:pos="2447"/>
        </w:tabs>
        <w:bidi w:val="0"/>
        <w:jc w:val="left"/>
        <w:rPr>
          <w:rFonts w:hint="eastAsia"/>
          <w:lang w:val="en-US" w:eastAsia="zh-CN"/>
        </w:rPr>
      </w:pPr>
      <w:r>
        <w:rPr>
          <w:rFonts w:hint="eastAsia"/>
          <w:lang w:val="en-US" w:eastAsia="zh-CN"/>
        </w:rPr>
        <w:t>1、公益慈善项目风险的类型</w:t>
      </w:r>
    </w:p>
    <w:p w14:paraId="2384AA29">
      <w:pPr>
        <w:tabs>
          <w:tab w:val="left" w:pos="2447"/>
        </w:tabs>
        <w:bidi w:val="0"/>
        <w:jc w:val="left"/>
        <w:rPr>
          <w:rFonts w:hint="eastAsia"/>
          <w:lang w:val="en-US" w:eastAsia="zh-CN"/>
        </w:rPr>
      </w:pPr>
      <w:r>
        <w:rPr>
          <w:rFonts w:hint="eastAsia"/>
          <w:lang w:val="en-US" w:eastAsia="zh-CN"/>
        </w:rPr>
        <w:t>(1)自然环境风险。社区是否自然灾害频发?自然禀赋如何?交通情况如何?</w:t>
      </w:r>
    </w:p>
    <w:p w14:paraId="7D2544B8">
      <w:pPr>
        <w:tabs>
          <w:tab w:val="left" w:pos="2447"/>
        </w:tabs>
        <w:bidi w:val="0"/>
        <w:jc w:val="left"/>
        <w:rPr>
          <w:rFonts w:hint="eastAsia"/>
          <w:lang w:val="en-US" w:eastAsia="zh-CN"/>
        </w:rPr>
      </w:pPr>
      <w:r>
        <w:rPr>
          <w:rFonts w:hint="eastAsia"/>
          <w:lang w:val="en-US" w:eastAsia="zh-CN"/>
        </w:rPr>
        <w:t>(2)社会风险。社区治安是否糟糕?是否面临大规模冲突?</w:t>
      </w:r>
    </w:p>
    <w:p w14:paraId="04E43B98">
      <w:pPr>
        <w:tabs>
          <w:tab w:val="left" w:pos="2447"/>
        </w:tabs>
        <w:bidi w:val="0"/>
        <w:jc w:val="left"/>
        <w:rPr>
          <w:rFonts w:hint="eastAsia"/>
          <w:lang w:val="en-US" w:eastAsia="zh-CN"/>
        </w:rPr>
      </w:pPr>
      <w:r>
        <w:rPr>
          <w:rFonts w:hint="eastAsia"/>
          <w:lang w:val="en-US" w:eastAsia="zh-CN"/>
        </w:rPr>
        <w:t>(3)文化风险。社区民众是否有不良消费习惯?对某些弱势群体是否有很强的歧视和排斥观念?</w:t>
      </w:r>
    </w:p>
    <w:p w14:paraId="393E4A77">
      <w:pPr>
        <w:tabs>
          <w:tab w:val="left" w:pos="2447"/>
        </w:tabs>
        <w:bidi w:val="0"/>
        <w:jc w:val="left"/>
        <w:rPr>
          <w:rFonts w:hint="eastAsia"/>
          <w:lang w:val="en-US" w:eastAsia="zh-CN"/>
        </w:rPr>
      </w:pPr>
      <w:r>
        <w:rPr>
          <w:rFonts w:hint="eastAsia"/>
          <w:lang w:val="en-US" w:eastAsia="zh-CN"/>
        </w:rPr>
        <w:t>(4)政策风险。开展项目是否违背当地的政策?执行过程中相关政策发生调整,政策倡导能否按照计划进行?</w:t>
      </w:r>
    </w:p>
    <w:p w14:paraId="5C384529">
      <w:pPr>
        <w:tabs>
          <w:tab w:val="left" w:pos="2447"/>
        </w:tabs>
        <w:bidi w:val="0"/>
        <w:jc w:val="left"/>
        <w:rPr>
          <w:rFonts w:hint="eastAsia"/>
          <w:lang w:val="en-US" w:eastAsia="zh-CN"/>
        </w:rPr>
      </w:pPr>
      <w:r>
        <w:rPr>
          <w:rFonts w:hint="eastAsia"/>
          <w:lang w:val="en-US" w:eastAsia="zh-CN"/>
        </w:rPr>
        <w:t>(5)组织风险。组织有能力回应社区需求吗?若准备在社区开展项目,持续筹款面临的挑战是什么?来自资助方的压力是什么?</w:t>
      </w:r>
    </w:p>
    <w:p w14:paraId="710D6F66">
      <w:pPr>
        <w:tabs>
          <w:tab w:val="left" w:pos="2447"/>
        </w:tabs>
        <w:bidi w:val="0"/>
        <w:jc w:val="left"/>
        <w:rPr>
          <w:rFonts w:hint="eastAsia"/>
          <w:lang w:val="en-US" w:eastAsia="zh-CN"/>
        </w:rPr>
      </w:pPr>
      <w:r>
        <w:rPr>
          <w:rFonts w:hint="eastAsia"/>
          <w:lang w:val="en-US" w:eastAsia="zh-CN"/>
        </w:rPr>
        <w:t>(6)团队风险。团队成员之间发生冲突的可能性有多大?出现矛盾该如何处理?项目主管或核心骨干是否会在关键时刻离职?</w:t>
      </w:r>
    </w:p>
    <w:p w14:paraId="0737B027">
      <w:pPr>
        <w:tabs>
          <w:tab w:val="left" w:pos="2447"/>
        </w:tabs>
        <w:bidi w:val="0"/>
        <w:jc w:val="left"/>
        <w:rPr>
          <w:rFonts w:hint="eastAsia"/>
          <w:lang w:val="en-US" w:eastAsia="zh-CN"/>
        </w:rPr>
      </w:pPr>
      <w:r>
        <w:rPr>
          <w:rFonts w:hint="eastAsia"/>
          <w:lang w:val="en-US" w:eastAsia="zh-CN"/>
        </w:rPr>
        <w:t>(7)财务风险。资金使用的规则是否可靠?成本与产出时是否匹配?票据报销时是否合规?实际操作中,如果开支超出预算如何处理?</w:t>
      </w:r>
    </w:p>
    <w:p w14:paraId="3B39B11B">
      <w:pPr>
        <w:tabs>
          <w:tab w:val="left" w:pos="2447"/>
        </w:tabs>
        <w:bidi w:val="0"/>
        <w:jc w:val="left"/>
        <w:rPr>
          <w:rFonts w:hint="eastAsia"/>
          <w:lang w:val="en-US" w:eastAsia="zh-CN"/>
        </w:rPr>
      </w:pPr>
      <w:r>
        <w:rPr>
          <w:rFonts w:hint="eastAsia"/>
          <w:lang w:val="en-US" w:eastAsia="zh-CN"/>
        </w:rPr>
        <w:t>2、识别风险的方法</w:t>
      </w:r>
    </w:p>
    <w:p w14:paraId="0A635B0C">
      <w:pPr>
        <w:tabs>
          <w:tab w:val="left" w:pos="2447"/>
        </w:tabs>
        <w:bidi w:val="0"/>
        <w:jc w:val="left"/>
        <w:rPr>
          <w:rFonts w:hint="eastAsia"/>
          <w:lang w:val="en-US" w:eastAsia="zh-CN"/>
        </w:rPr>
      </w:pPr>
      <w:r>
        <w:rPr>
          <w:rFonts w:hint="eastAsia"/>
          <w:lang w:val="en-US" w:eastAsia="zh-CN"/>
        </w:rPr>
        <w:t>识别风险因素主要包括常见的风险因素识别方法,有主观信息源出发和客观信息源出发</w:t>
      </w:r>
    </w:p>
    <w:p w14:paraId="4D63C091">
      <w:pPr>
        <w:tabs>
          <w:tab w:val="left" w:pos="2447"/>
        </w:tabs>
        <w:bidi w:val="0"/>
        <w:jc w:val="left"/>
        <w:rPr>
          <w:rFonts w:hint="eastAsia"/>
          <w:lang w:val="en-US" w:eastAsia="zh-CN"/>
        </w:rPr>
      </w:pPr>
      <w:r>
        <w:rPr>
          <w:rFonts w:hint="eastAsia"/>
          <w:lang w:val="en-US" w:eastAsia="zh-CN"/>
        </w:rPr>
        <w:t>两种</w:t>
      </w:r>
    </w:p>
    <w:p w14:paraId="11BA668D">
      <w:pPr>
        <w:tabs>
          <w:tab w:val="left" w:pos="2447"/>
        </w:tabs>
        <w:bidi w:val="0"/>
        <w:jc w:val="left"/>
        <w:rPr>
          <w:rFonts w:hint="eastAsia"/>
          <w:lang w:val="en-US" w:eastAsia="zh-CN"/>
        </w:rPr>
      </w:pPr>
      <w:r>
        <w:rPr>
          <w:rFonts w:hint="eastAsia"/>
          <w:lang w:val="en-US" w:eastAsia="zh-CN"/>
        </w:rPr>
        <w:t>3、主观信息源出发的方法</w:t>
      </w:r>
    </w:p>
    <w:p w14:paraId="7C800760">
      <w:pPr>
        <w:tabs>
          <w:tab w:val="left" w:pos="2447"/>
        </w:tabs>
        <w:bidi w:val="0"/>
        <w:jc w:val="left"/>
        <w:rPr>
          <w:rFonts w:hint="eastAsia"/>
          <w:lang w:val="en-US" w:eastAsia="zh-CN"/>
        </w:rPr>
      </w:pPr>
      <w:r>
        <w:rPr>
          <w:rFonts w:hint="eastAsia"/>
          <w:lang w:val="en-US" w:eastAsia="zh-CN"/>
        </w:rPr>
        <w:t>(1)头脑风暴法。</w:t>
      </w:r>
    </w:p>
    <w:p w14:paraId="453380D7">
      <w:pPr>
        <w:tabs>
          <w:tab w:val="left" w:pos="2447"/>
        </w:tabs>
        <w:bidi w:val="0"/>
        <w:jc w:val="left"/>
        <w:rPr>
          <w:rFonts w:hint="eastAsia"/>
          <w:lang w:val="en-US" w:eastAsia="zh-CN"/>
        </w:rPr>
      </w:pPr>
      <w:r>
        <w:rPr>
          <w:rFonts w:hint="eastAsia"/>
          <w:lang w:val="en-US" w:eastAsia="zh-CN"/>
        </w:rPr>
        <w:t>(2)专家判断法。</w:t>
      </w:r>
    </w:p>
    <w:p w14:paraId="7585F280">
      <w:pPr>
        <w:tabs>
          <w:tab w:val="left" w:pos="2447"/>
        </w:tabs>
        <w:bidi w:val="0"/>
        <w:jc w:val="left"/>
        <w:rPr>
          <w:rFonts w:hint="eastAsia"/>
          <w:lang w:val="en-US" w:eastAsia="zh-CN"/>
        </w:rPr>
      </w:pPr>
      <w:r>
        <w:rPr>
          <w:rFonts w:hint="eastAsia"/>
          <w:lang w:val="en-US" w:eastAsia="zh-CN"/>
        </w:rPr>
        <w:t>(3)情景分析法。</w:t>
      </w:r>
    </w:p>
    <w:p w14:paraId="5E982F57">
      <w:pPr>
        <w:tabs>
          <w:tab w:val="left" w:pos="2447"/>
        </w:tabs>
        <w:bidi w:val="0"/>
        <w:jc w:val="left"/>
        <w:rPr>
          <w:rFonts w:hint="eastAsia"/>
          <w:lang w:val="en-US" w:eastAsia="zh-CN"/>
        </w:rPr>
      </w:pPr>
      <w:r>
        <w:rPr>
          <w:rFonts w:hint="eastAsia"/>
          <w:lang w:val="en-US" w:eastAsia="zh-CN"/>
        </w:rPr>
        <w:t>4、从客观信息源出发的方法</w:t>
      </w:r>
    </w:p>
    <w:p w14:paraId="7C26BFE3">
      <w:pPr>
        <w:tabs>
          <w:tab w:val="left" w:pos="2447"/>
        </w:tabs>
        <w:bidi w:val="0"/>
        <w:jc w:val="left"/>
        <w:rPr>
          <w:rFonts w:hint="eastAsia"/>
          <w:lang w:val="en-US" w:eastAsia="zh-CN"/>
        </w:rPr>
      </w:pPr>
      <w:r>
        <w:rPr>
          <w:rFonts w:hint="eastAsia"/>
          <w:lang w:val="en-US" w:eastAsia="zh-CN"/>
        </w:rPr>
        <w:t>(1)核对表法。</w:t>
      </w:r>
    </w:p>
    <w:p w14:paraId="440C9839">
      <w:pPr>
        <w:tabs>
          <w:tab w:val="left" w:pos="2447"/>
        </w:tabs>
        <w:bidi w:val="0"/>
        <w:jc w:val="left"/>
        <w:rPr>
          <w:rFonts w:hint="eastAsia"/>
          <w:lang w:val="en-US" w:eastAsia="zh-CN"/>
        </w:rPr>
      </w:pPr>
      <w:r>
        <w:rPr>
          <w:rFonts w:hint="eastAsia"/>
          <w:lang w:val="en-US" w:eastAsia="zh-CN"/>
        </w:rPr>
        <w:t>(2)分解分析法。</w:t>
      </w:r>
    </w:p>
    <w:p w14:paraId="50ACF372">
      <w:pPr>
        <w:tabs>
          <w:tab w:val="left" w:pos="2447"/>
        </w:tabs>
        <w:bidi w:val="0"/>
        <w:jc w:val="left"/>
        <w:rPr>
          <w:rFonts w:hint="eastAsia"/>
          <w:lang w:val="en-US" w:eastAsia="zh-CN"/>
        </w:rPr>
      </w:pPr>
      <w:r>
        <w:rPr>
          <w:rFonts w:hint="eastAsia"/>
          <w:lang w:val="en-US" w:eastAsia="zh-CN"/>
        </w:rPr>
        <w:t>(3)故障树分析法。</w:t>
      </w:r>
    </w:p>
    <w:p w14:paraId="4E3078BE">
      <w:pPr>
        <w:tabs>
          <w:tab w:val="left" w:pos="2447"/>
        </w:tabs>
        <w:bidi w:val="0"/>
        <w:jc w:val="left"/>
        <w:rPr>
          <w:rFonts w:hint="eastAsia"/>
          <w:lang w:val="en-US" w:eastAsia="zh-CN"/>
        </w:rPr>
      </w:pPr>
      <w:r>
        <w:rPr>
          <w:rFonts w:hint="eastAsia"/>
          <w:lang w:val="en-US" w:eastAsia="zh-CN"/>
        </w:rPr>
        <w:t>5、项目风险</w:t>
      </w:r>
    </w:p>
    <w:p w14:paraId="285BEE98">
      <w:pPr>
        <w:tabs>
          <w:tab w:val="left" w:pos="2447"/>
        </w:tabs>
        <w:bidi w:val="0"/>
        <w:jc w:val="left"/>
        <w:rPr>
          <w:rFonts w:hint="eastAsia"/>
          <w:lang w:val="en-US" w:eastAsia="zh-CN"/>
        </w:rPr>
      </w:pPr>
      <w:r>
        <w:rPr>
          <w:rFonts w:hint="eastAsia"/>
          <w:lang w:val="en-US" w:eastAsia="zh-CN"/>
        </w:rPr>
        <w:t>针对不同类型的风险,消极的风险(威胁)可采取风险规避、风险转移、风险缓解、风险接受等手段,积极的风险(机会)可采取开拓、分享、提高、接受等手段。</w:t>
      </w:r>
    </w:p>
    <w:p w14:paraId="6AB7B756">
      <w:pPr>
        <w:tabs>
          <w:tab w:val="left" w:pos="2447"/>
        </w:tabs>
        <w:bidi w:val="0"/>
        <w:jc w:val="left"/>
        <w:rPr>
          <w:rFonts w:hint="eastAsia"/>
          <w:lang w:val="en-US" w:eastAsia="zh-CN"/>
        </w:rPr>
      </w:pPr>
      <w:r>
        <w:rPr>
          <w:rFonts w:hint="eastAsia"/>
          <w:lang w:val="en-US" w:eastAsia="zh-CN"/>
        </w:rPr>
        <w:t>6.风险规避</w:t>
      </w:r>
    </w:p>
    <w:p w14:paraId="04C40A7E">
      <w:pPr>
        <w:tabs>
          <w:tab w:val="left" w:pos="2447"/>
        </w:tabs>
        <w:bidi w:val="0"/>
        <w:jc w:val="left"/>
        <w:rPr>
          <w:rFonts w:hint="eastAsia"/>
          <w:lang w:val="en-US" w:eastAsia="zh-CN"/>
        </w:rPr>
      </w:pPr>
      <w:r>
        <w:rPr>
          <w:rFonts w:hint="eastAsia"/>
          <w:lang w:val="en-US" w:eastAsia="zh-CN"/>
        </w:rPr>
        <w:t>风险规避是指通过变更公益慈善项目的执行计划,从而消除风险或者消除风险产生条件:或者是保护公益慈善项目的目标对象不受风险的影响。</w:t>
      </w:r>
    </w:p>
    <w:p w14:paraId="0445D377">
      <w:pPr>
        <w:tabs>
          <w:tab w:val="left" w:pos="2447"/>
        </w:tabs>
        <w:bidi w:val="0"/>
        <w:jc w:val="left"/>
        <w:rPr>
          <w:rFonts w:hint="eastAsia"/>
          <w:lang w:val="en-US" w:eastAsia="zh-CN"/>
        </w:rPr>
      </w:pPr>
      <w:r>
        <w:rPr>
          <w:rFonts w:hint="eastAsia"/>
          <w:lang w:val="en-US" w:eastAsia="zh-CN"/>
        </w:rPr>
        <w:t>风险规避的方式主要有两种:</w:t>
      </w:r>
    </w:p>
    <w:p w14:paraId="2FF038F4">
      <w:pPr>
        <w:tabs>
          <w:tab w:val="left" w:pos="2447"/>
        </w:tabs>
        <w:bidi w:val="0"/>
        <w:jc w:val="left"/>
        <w:rPr>
          <w:rFonts w:hint="eastAsia"/>
          <w:lang w:val="en-US" w:eastAsia="zh-CN"/>
        </w:rPr>
      </w:pPr>
      <w:r>
        <w:rPr>
          <w:rFonts w:hint="eastAsia"/>
          <w:lang w:val="en-US" w:eastAsia="zh-CN"/>
        </w:rPr>
        <w:t>(1)规避风险事件发生的概率;</w:t>
      </w:r>
    </w:p>
    <w:p w14:paraId="3E066508">
      <w:pPr>
        <w:tabs>
          <w:tab w:val="left" w:pos="2447"/>
        </w:tabs>
        <w:bidi w:val="0"/>
        <w:jc w:val="left"/>
        <w:rPr>
          <w:rFonts w:hint="eastAsia"/>
          <w:lang w:val="en-US" w:eastAsia="zh-CN"/>
        </w:rPr>
      </w:pPr>
      <w:r>
        <w:rPr>
          <w:rFonts w:hint="eastAsia"/>
          <w:lang w:val="en-US" w:eastAsia="zh-CN"/>
        </w:rPr>
        <w:t>(2)规避风险事件发生后可能有的损失</w:t>
      </w:r>
    </w:p>
    <w:p w14:paraId="5FC0E275">
      <w:pPr>
        <w:tabs>
          <w:tab w:val="left" w:pos="2447"/>
        </w:tabs>
        <w:bidi w:val="0"/>
        <w:jc w:val="left"/>
        <w:rPr>
          <w:rFonts w:hint="eastAsia"/>
          <w:lang w:val="en-US" w:eastAsia="zh-CN"/>
        </w:rPr>
      </w:pPr>
      <w:r>
        <w:rPr>
          <w:rFonts w:hint="eastAsia"/>
          <w:lang w:val="en-US" w:eastAsia="zh-CN"/>
        </w:rPr>
        <w:t>风险规避的方法主要包括终止法、程序法和教育法等</w:t>
      </w:r>
    </w:p>
    <w:p w14:paraId="2C8FDB20">
      <w:pPr>
        <w:tabs>
          <w:tab w:val="left" w:pos="2447"/>
        </w:tabs>
        <w:bidi w:val="0"/>
        <w:jc w:val="left"/>
        <w:rPr>
          <w:rFonts w:hint="eastAsia"/>
          <w:lang w:val="en-US" w:eastAsia="zh-CN"/>
        </w:rPr>
      </w:pPr>
    </w:p>
    <w:p w14:paraId="124E7E1E">
      <w:pPr>
        <w:tabs>
          <w:tab w:val="left" w:pos="2447"/>
        </w:tabs>
        <w:bidi w:val="0"/>
        <w:jc w:val="left"/>
        <w:rPr>
          <w:rFonts w:hint="default"/>
          <w:lang w:val="en-US" w:eastAsia="zh-CN"/>
        </w:rPr>
      </w:pPr>
      <w:r>
        <w:rPr>
          <w:rFonts w:hint="eastAsia"/>
          <w:lang w:val="en-US" w:eastAsia="zh-CN"/>
        </w:rPr>
        <w:t xml:space="preserve">                        第十三章  公益慈善项目沟通管理</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ingfangSC">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10B381"/>
    <w:multiLevelType w:val="singleLevel"/>
    <w:tmpl w:val="8A10B381"/>
    <w:lvl w:ilvl="0" w:tentative="0">
      <w:start w:val="1"/>
      <w:numFmt w:val="decimal"/>
      <w:suff w:val="nothing"/>
      <w:lvlText w:val="%1、"/>
      <w:lvlJc w:val="left"/>
    </w:lvl>
  </w:abstractNum>
  <w:abstractNum w:abstractNumId="1">
    <w:nsid w:val="B4EA18E3"/>
    <w:multiLevelType w:val="singleLevel"/>
    <w:tmpl w:val="B4EA18E3"/>
    <w:lvl w:ilvl="0" w:tentative="0">
      <w:start w:val="1"/>
      <w:numFmt w:val="decimal"/>
      <w:suff w:val="nothing"/>
      <w:lvlText w:val="%1、"/>
      <w:lvlJc w:val="left"/>
    </w:lvl>
  </w:abstractNum>
  <w:abstractNum w:abstractNumId="2">
    <w:nsid w:val="BC02D71A"/>
    <w:multiLevelType w:val="singleLevel"/>
    <w:tmpl w:val="BC02D71A"/>
    <w:lvl w:ilvl="0" w:tentative="0">
      <w:start w:val="6"/>
      <w:numFmt w:val="decimal"/>
      <w:suff w:val="nothing"/>
      <w:lvlText w:val="%1、"/>
      <w:lvlJc w:val="left"/>
    </w:lvl>
  </w:abstractNum>
  <w:abstractNum w:abstractNumId="3">
    <w:nsid w:val="BEB067B1"/>
    <w:multiLevelType w:val="singleLevel"/>
    <w:tmpl w:val="BEB067B1"/>
    <w:lvl w:ilvl="0" w:tentative="0">
      <w:start w:val="1"/>
      <w:numFmt w:val="decimal"/>
      <w:suff w:val="nothing"/>
      <w:lvlText w:val="（%1）"/>
      <w:lvlJc w:val="left"/>
    </w:lvl>
  </w:abstractNum>
  <w:abstractNum w:abstractNumId="4">
    <w:nsid w:val="C369B444"/>
    <w:multiLevelType w:val="singleLevel"/>
    <w:tmpl w:val="C369B444"/>
    <w:lvl w:ilvl="0" w:tentative="0">
      <w:start w:val="1"/>
      <w:numFmt w:val="decimal"/>
      <w:suff w:val="nothing"/>
      <w:lvlText w:val="%1、"/>
      <w:lvlJc w:val="left"/>
    </w:lvl>
  </w:abstractNum>
  <w:abstractNum w:abstractNumId="5">
    <w:nsid w:val="CC282A72"/>
    <w:multiLevelType w:val="singleLevel"/>
    <w:tmpl w:val="CC282A72"/>
    <w:lvl w:ilvl="0" w:tentative="0">
      <w:start w:val="1"/>
      <w:numFmt w:val="decimal"/>
      <w:suff w:val="nothing"/>
      <w:lvlText w:val="（%1）"/>
      <w:lvlJc w:val="left"/>
    </w:lvl>
  </w:abstractNum>
  <w:abstractNum w:abstractNumId="6">
    <w:nsid w:val="DAB9574C"/>
    <w:multiLevelType w:val="singleLevel"/>
    <w:tmpl w:val="DAB9574C"/>
    <w:lvl w:ilvl="0" w:tentative="0">
      <w:start w:val="1"/>
      <w:numFmt w:val="decimal"/>
      <w:suff w:val="nothing"/>
      <w:lvlText w:val="%1、"/>
      <w:lvlJc w:val="left"/>
    </w:lvl>
  </w:abstractNum>
  <w:abstractNum w:abstractNumId="7">
    <w:nsid w:val="DFBBB4D3"/>
    <w:multiLevelType w:val="singleLevel"/>
    <w:tmpl w:val="DFBBB4D3"/>
    <w:lvl w:ilvl="0" w:tentative="0">
      <w:start w:val="1"/>
      <w:numFmt w:val="decimal"/>
      <w:suff w:val="nothing"/>
      <w:lvlText w:val="%1、"/>
      <w:lvlJc w:val="left"/>
    </w:lvl>
  </w:abstractNum>
  <w:abstractNum w:abstractNumId="8">
    <w:nsid w:val="E6C9141E"/>
    <w:multiLevelType w:val="singleLevel"/>
    <w:tmpl w:val="E6C9141E"/>
    <w:lvl w:ilvl="0" w:tentative="0">
      <w:start w:val="1"/>
      <w:numFmt w:val="decimal"/>
      <w:lvlText w:val="(%1)"/>
      <w:lvlJc w:val="left"/>
      <w:pPr>
        <w:tabs>
          <w:tab w:val="left" w:pos="312"/>
        </w:tabs>
      </w:pPr>
    </w:lvl>
  </w:abstractNum>
  <w:abstractNum w:abstractNumId="9">
    <w:nsid w:val="F54CF87C"/>
    <w:multiLevelType w:val="singleLevel"/>
    <w:tmpl w:val="F54CF87C"/>
    <w:lvl w:ilvl="0" w:tentative="0">
      <w:start w:val="7"/>
      <w:numFmt w:val="chineseCounting"/>
      <w:suff w:val="space"/>
      <w:lvlText w:val="第%1章"/>
      <w:lvlJc w:val="left"/>
      <w:pPr>
        <w:ind w:left="2730" w:leftChars="0" w:firstLine="0" w:firstLineChars="0"/>
      </w:pPr>
      <w:rPr>
        <w:rFonts w:hint="eastAsia"/>
      </w:rPr>
    </w:lvl>
  </w:abstractNum>
  <w:abstractNum w:abstractNumId="10">
    <w:nsid w:val="012DEBD5"/>
    <w:multiLevelType w:val="singleLevel"/>
    <w:tmpl w:val="012DEBD5"/>
    <w:lvl w:ilvl="0" w:tentative="0">
      <w:start w:val="1"/>
      <w:numFmt w:val="decimal"/>
      <w:suff w:val="nothing"/>
      <w:lvlText w:val="（%1）"/>
      <w:lvlJc w:val="left"/>
    </w:lvl>
  </w:abstractNum>
  <w:abstractNum w:abstractNumId="11">
    <w:nsid w:val="06FD83DE"/>
    <w:multiLevelType w:val="singleLevel"/>
    <w:tmpl w:val="06FD83DE"/>
    <w:lvl w:ilvl="0" w:tentative="0">
      <w:start w:val="1"/>
      <w:numFmt w:val="decimal"/>
      <w:suff w:val="nothing"/>
      <w:lvlText w:val="（%1）"/>
      <w:lvlJc w:val="left"/>
    </w:lvl>
  </w:abstractNum>
  <w:abstractNum w:abstractNumId="12">
    <w:nsid w:val="430EF529"/>
    <w:multiLevelType w:val="singleLevel"/>
    <w:tmpl w:val="430EF529"/>
    <w:lvl w:ilvl="0" w:tentative="0">
      <w:start w:val="1"/>
      <w:numFmt w:val="decimal"/>
      <w:suff w:val="nothing"/>
      <w:lvlText w:val="（%1）"/>
      <w:lvlJc w:val="left"/>
    </w:lvl>
  </w:abstractNum>
  <w:abstractNum w:abstractNumId="13">
    <w:nsid w:val="4E94E5C3"/>
    <w:multiLevelType w:val="singleLevel"/>
    <w:tmpl w:val="4E94E5C3"/>
    <w:lvl w:ilvl="0" w:tentative="0">
      <w:start w:val="4"/>
      <w:numFmt w:val="decimal"/>
      <w:lvlText w:val="(%1)"/>
      <w:lvlJc w:val="left"/>
      <w:pPr>
        <w:tabs>
          <w:tab w:val="left" w:pos="312"/>
        </w:tabs>
      </w:pPr>
    </w:lvl>
  </w:abstractNum>
  <w:abstractNum w:abstractNumId="14">
    <w:nsid w:val="51CDB36D"/>
    <w:multiLevelType w:val="singleLevel"/>
    <w:tmpl w:val="51CDB36D"/>
    <w:lvl w:ilvl="0" w:tentative="0">
      <w:start w:val="2"/>
      <w:numFmt w:val="decimal"/>
      <w:suff w:val="nothing"/>
      <w:lvlText w:val="%1、"/>
      <w:lvlJc w:val="left"/>
    </w:lvl>
  </w:abstractNum>
  <w:abstractNum w:abstractNumId="15">
    <w:nsid w:val="53C46EBC"/>
    <w:multiLevelType w:val="singleLevel"/>
    <w:tmpl w:val="53C46EBC"/>
    <w:lvl w:ilvl="0" w:tentative="0">
      <w:start w:val="1"/>
      <w:numFmt w:val="decimal"/>
      <w:suff w:val="nothing"/>
      <w:lvlText w:val="（%1）"/>
      <w:lvlJc w:val="left"/>
    </w:lvl>
  </w:abstractNum>
  <w:abstractNum w:abstractNumId="16">
    <w:nsid w:val="570BCF59"/>
    <w:multiLevelType w:val="singleLevel"/>
    <w:tmpl w:val="570BCF59"/>
    <w:lvl w:ilvl="0" w:tentative="0">
      <w:start w:val="11"/>
      <w:numFmt w:val="chineseCounting"/>
      <w:suff w:val="space"/>
      <w:lvlText w:val="第%1章"/>
      <w:lvlJc w:val="left"/>
      <w:pPr>
        <w:ind w:left="2231" w:leftChars="0" w:firstLine="0" w:firstLineChars="0"/>
      </w:pPr>
      <w:rPr>
        <w:rFonts w:hint="eastAsia"/>
      </w:rPr>
    </w:lvl>
  </w:abstractNum>
  <w:abstractNum w:abstractNumId="17">
    <w:nsid w:val="5CDEB5C2"/>
    <w:multiLevelType w:val="singleLevel"/>
    <w:tmpl w:val="5CDEB5C2"/>
    <w:lvl w:ilvl="0" w:tentative="0">
      <w:start w:val="1"/>
      <w:numFmt w:val="decimal"/>
      <w:suff w:val="nothing"/>
      <w:lvlText w:val="（%1）"/>
      <w:lvlJc w:val="left"/>
    </w:lvl>
  </w:abstractNum>
  <w:abstractNum w:abstractNumId="18">
    <w:nsid w:val="5F9E51FB"/>
    <w:multiLevelType w:val="singleLevel"/>
    <w:tmpl w:val="5F9E51FB"/>
    <w:lvl w:ilvl="0" w:tentative="0">
      <w:start w:val="1"/>
      <w:numFmt w:val="decimal"/>
      <w:lvlText w:val="(%1)"/>
      <w:lvlJc w:val="left"/>
      <w:pPr>
        <w:tabs>
          <w:tab w:val="left" w:pos="312"/>
        </w:tabs>
      </w:pPr>
    </w:lvl>
  </w:abstractNum>
  <w:num w:numId="1">
    <w:abstractNumId w:val="0"/>
  </w:num>
  <w:num w:numId="2">
    <w:abstractNumId w:val="15"/>
  </w:num>
  <w:num w:numId="3">
    <w:abstractNumId w:val="2"/>
  </w:num>
  <w:num w:numId="4">
    <w:abstractNumId w:val="3"/>
  </w:num>
  <w:num w:numId="5">
    <w:abstractNumId w:val="14"/>
  </w:num>
  <w:num w:numId="6">
    <w:abstractNumId w:val="12"/>
  </w:num>
  <w:num w:numId="7">
    <w:abstractNumId w:val="7"/>
  </w:num>
  <w:num w:numId="8">
    <w:abstractNumId w:val="17"/>
  </w:num>
  <w:num w:numId="9">
    <w:abstractNumId w:val="5"/>
  </w:num>
  <w:num w:numId="10">
    <w:abstractNumId w:val="1"/>
  </w:num>
  <w:num w:numId="11">
    <w:abstractNumId w:val="11"/>
  </w:num>
  <w:num w:numId="12">
    <w:abstractNumId w:val="8"/>
  </w:num>
  <w:num w:numId="13">
    <w:abstractNumId w:val="9"/>
  </w:num>
  <w:num w:numId="14">
    <w:abstractNumId w:val="18"/>
  </w:num>
  <w:num w:numId="15">
    <w:abstractNumId w:val="4"/>
  </w:num>
  <w:num w:numId="16">
    <w:abstractNumId w:val="10"/>
  </w:num>
  <w:num w:numId="17">
    <w:abstractNumId w:val="13"/>
  </w:num>
  <w:num w:numId="18">
    <w:abstractNumId w:val="16"/>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3YzA1NTI3MWY1NzkwOGJkNDcxOWI3N2E3M2YzYjgifQ=="/>
  </w:docVars>
  <w:rsids>
    <w:rsidRoot w:val="00000000"/>
    <w:rsid w:val="03614149"/>
    <w:rsid w:val="03A72764"/>
    <w:rsid w:val="03C054BF"/>
    <w:rsid w:val="051C2CDE"/>
    <w:rsid w:val="05236B24"/>
    <w:rsid w:val="09AA793D"/>
    <w:rsid w:val="0B3B3792"/>
    <w:rsid w:val="0C1B3CF0"/>
    <w:rsid w:val="0C714134"/>
    <w:rsid w:val="0C7358DA"/>
    <w:rsid w:val="104650B3"/>
    <w:rsid w:val="10917C74"/>
    <w:rsid w:val="11C75D80"/>
    <w:rsid w:val="121D3BF2"/>
    <w:rsid w:val="12687563"/>
    <w:rsid w:val="12E56E05"/>
    <w:rsid w:val="147541B9"/>
    <w:rsid w:val="14C842E9"/>
    <w:rsid w:val="16300563"/>
    <w:rsid w:val="17C81174"/>
    <w:rsid w:val="1D615028"/>
    <w:rsid w:val="1EDD2F7B"/>
    <w:rsid w:val="223928CE"/>
    <w:rsid w:val="26480D08"/>
    <w:rsid w:val="26494819"/>
    <w:rsid w:val="26FB2180"/>
    <w:rsid w:val="278F0C96"/>
    <w:rsid w:val="2CA451E4"/>
    <w:rsid w:val="2E3F3416"/>
    <w:rsid w:val="2E7C01C6"/>
    <w:rsid w:val="2F5105C0"/>
    <w:rsid w:val="2FF7372D"/>
    <w:rsid w:val="306453B6"/>
    <w:rsid w:val="30C92453"/>
    <w:rsid w:val="322E5C7B"/>
    <w:rsid w:val="34763909"/>
    <w:rsid w:val="379F0A81"/>
    <w:rsid w:val="3A2A31CC"/>
    <w:rsid w:val="3B5D218B"/>
    <w:rsid w:val="3BAF2FD9"/>
    <w:rsid w:val="3C122E05"/>
    <w:rsid w:val="3C3077B4"/>
    <w:rsid w:val="3DEE2762"/>
    <w:rsid w:val="3E8540DD"/>
    <w:rsid w:val="3F3A2840"/>
    <w:rsid w:val="3FC87370"/>
    <w:rsid w:val="448C3132"/>
    <w:rsid w:val="44966128"/>
    <w:rsid w:val="44B82CAA"/>
    <w:rsid w:val="46161FD3"/>
    <w:rsid w:val="47B57D9B"/>
    <w:rsid w:val="489A709B"/>
    <w:rsid w:val="48BC61D0"/>
    <w:rsid w:val="49417BEA"/>
    <w:rsid w:val="4AA06B93"/>
    <w:rsid w:val="4E4722B7"/>
    <w:rsid w:val="4ED65279"/>
    <w:rsid w:val="4EEF3703"/>
    <w:rsid w:val="4F602D94"/>
    <w:rsid w:val="4F803C67"/>
    <w:rsid w:val="51B178D7"/>
    <w:rsid w:val="51DF4444"/>
    <w:rsid w:val="535C737D"/>
    <w:rsid w:val="55B160F8"/>
    <w:rsid w:val="566E2BF1"/>
    <w:rsid w:val="56721869"/>
    <w:rsid w:val="57B343A9"/>
    <w:rsid w:val="5B9462A0"/>
    <w:rsid w:val="5C9A7979"/>
    <w:rsid w:val="5CAF2C65"/>
    <w:rsid w:val="5FBA659C"/>
    <w:rsid w:val="61BA5DBA"/>
    <w:rsid w:val="65046244"/>
    <w:rsid w:val="65DA343C"/>
    <w:rsid w:val="66772A46"/>
    <w:rsid w:val="6A521800"/>
    <w:rsid w:val="6A6D488B"/>
    <w:rsid w:val="6DDB1B0C"/>
    <w:rsid w:val="72883ADC"/>
    <w:rsid w:val="733A5527"/>
    <w:rsid w:val="737E5413"/>
    <w:rsid w:val="78034833"/>
    <w:rsid w:val="7B1D7C08"/>
    <w:rsid w:val="7B875081"/>
    <w:rsid w:val="7F4F1683"/>
    <w:rsid w:val="7F531E4A"/>
    <w:rsid w:val="7FA53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autoSpaceDE w:val="0"/>
      <w:autoSpaceDN w:val="0"/>
      <w:adjustRightInd w:val="0"/>
      <w:ind w:left="270" w:hanging="270"/>
      <w:jc w:val="left"/>
      <w:outlineLvl w:val="1"/>
    </w:pPr>
    <w:rPr>
      <w:rFonts w:ascii="Tahoma"/>
      <w:color w:val="000000"/>
      <w:kern w:val="0"/>
      <w:sz w:val="32"/>
      <w:szCs w:val="32"/>
      <w:lang w:val="zh-CN"/>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239</TotalTime>
  <ScaleCrop>false</ScaleCrop>
  <LinksUpToDate>false</LinksUpToDate>
  <CharactersWithSpaces>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2024-09-21T07:58:48Z</dcterms:created>
  <dc:creator>A</dc:creator>
  <cp:lastModifiedBy>吴老师</cp:lastModifiedBy>
  <dcterms:modified xsi:type="dcterms:W3CDTF">2024-09-21T13:53:00Z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8C61E58E3D1646888388BEAC150893D9_12</vt:lpwstr>
  </property>
</Properties>
</file>